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27" w:rsidRPr="00563727" w:rsidRDefault="00563727" w:rsidP="005637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3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Школьный этап Всеросс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="00956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йской олимпиады школьников 2024/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2025</w:t>
      </w:r>
      <w:r w:rsidRPr="00563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</w:t>
      </w:r>
      <w:r w:rsidR="00956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ебном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  <w:r w:rsidR="00956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</w:t>
      </w:r>
    </w:p>
    <w:p w:rsidR="001918FD" w:rsidRDefault="00563727" w:rsidP="00563727">
      <w:pPr>
        <w:jc w:val="both"/>
        <w:rPr>
          <w:rFonts w:ascii="Times New Roman" w:hAnsi="Times New Roman" w:cs="Times New Roman"/>
          <w:sz w:val="28"/>
          <w:szCs w:val="28"/>
        </w:rPr>
      </w:pPr>
      <w:r w:rsidRPr="00563727">
        <w:rPr>
          <w:rFonts w:ascii="Times New Roman" w:hAnsi="Times New Roman" w:cs="Times New Roman"/>
          <w:sz w:val="28"/>
          <w:szCs w:val="28"/>
        </w:rPr>
        <w:t>Всероссийская олимпиада школьников — крупнейшее интеллектуальное соревнование, в котором ежегодно принимают участие более 6 млн школьников. Олимпиада проводится в четыре этапа (школьный, муниципальный, региональный и заключительный) по 24 предметам.</w:t>
      </w:r>
      <w:r w:rsidR="009567FB">
        <w:rPr>
          <w:rFonts w:ascii="Times New Roman" w:hAnsi="Times New Roman" w:cs="Times New Roman"/>
          <w:sz w:val="28"/>
          <w:szCs w:val="28"/>
        </w:rPr>
        <w:t xml:space="preserve"> Школьный этап всероссийской олимпиады школьников в 2024/25 учебном году по общеобразовательным предметам: математике, информатике, химии, физике, астрономии, биологии будет проведен с использованием платформы «</w:t>
      </w:r>
      <w:proofErr w:type="spellStart"/>
      <w:r w:rsidR="009567F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9567FB">
        <w:rPr>
          <w:rFonts w:ascii="Times New Roman" w:hAnsi="Times New Roman" w:cs="Times New Roman"/>
          <w:sz w:val="28"/>
          <w:szCs w:val="28"/>
        </w:rPr>
        <w:t>» Фонда «Талант и успех».</w:t>
      </w:r>
      <w:r w:rsidRPr="00563727">
        <w:rPr>
          <w:rFonts w:ascii="Times New Roman" w:hAnsi="Times New Roman" w:cs="Times New Roman"/>
          <w:sz w:val="28"/>
          <w:szCs w:val="28"/>
        </w:rPr>
        <w:t xml:space="preserve"> Участником школьного этапа может стать любой желающий </w:t>
      </w:r>
      <w:r w:rsidR="009567FB">
        <w:rPr>
          <w:rFonts w:ascii="Times New Roman" w:hAnsi="Times New Roman" w:cs="Times New Roman"/>
          <w:sz w:val="28"/>
          <w:szCs w:val="28"/>
        </w:rPr>
        <w:t>обучающийся</w:t>
      </w:r>
      <w:r w:rsidRPr="00563727">
        <w:rPr>
          <w:rFonts w:ascii="Times New Roman" w:hAnsi="Times New Roman" w:cs="Times New Roman"/>
          <w:sz w:val="28"/>
          <w:szCs w:val="28"/>
        </w:rPr>
        <w:t xml:space="preserve"> 4−11 классов. Победители и призеры заключительного этапа имеют право поступления в вузы без вступительных испытаний.</w:t>
      </w:r>
    </w:p>
    <w:p w:rsidR="00085BDC" w:rsidRPr="00085BDC" w:rsidRDefault="00085BDC" w:rsidP="00085BDC"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85BDC">
        <w:rPr>
          <w:rFonts w:ascii="PT Astra Serif" w:hAnsi="PT Astra Serif"/>
          <w:b/>
          <w:sz w:val="28"/>
          <w:szCs w:val="28"/>
        </w:rPr>
        <w:t>Сроки</w:t>
      </w:r>
    </w:p>
    <w:p w:rsidR="00085BDC" w:rsidRPr="00085BDC" w:rsidRDefault="00085BDC" w:rsidP="00085BDC"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85BDC">
        <w:rPr>
          <w:rFonts w:ascii="PT Astra Serif" w:hAnsi="PT Astra Serif"/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085BDC" w:rsidRPr="00085BDC" w:rsidRDefault="00085BDC" w:rsidP="00085BDC"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085BDC">
        <w:rPr>
          <w:rFonts w:ascii="PT Astra Serif" w:hAnsi="PT Astra Serif"/>
          <w:b/>
          <w:sz w:val="28"/>
          <w:szCs w:val="28"/>
        </w:rPr>
        <w:t>в 2024/25 учебном году на территории Тамбовской области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7"/>
        <w:gridCol w:w="6693"/>
      </w:tblGrid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085BDC">
              <w:rPr>
                <w:b/>
              </w:rPr>
              <w:t>Дата проведения школьного этапа олимпиады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085BDC">
              <w:rPr>
                <w:b/>
              </w:rPr>
              <w:t>Название общеобразовательного предмета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25.09.2024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Астрономия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Английский язык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</w:pPr>
            <w:r w:rsidRPr="00085BDC">
              <w:t>Французский, китайский, испанский, итальянский языки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Литература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Искусство (мировая</w:t>
            </w:r>
            <w:bookmarkStart w:id="0" w:name="_GoBack"/>
            <w:bookmarkEnd w:id="0"/>
            <w:r w:rsidRPr="00085BDC">
              <w:t xml:space="preserve"> художественная культура)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Физика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История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Обществознание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География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Биология (7-11 классы)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Биология (5-6 классы)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Экономика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Русский язык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Право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Математика (7-11 классы)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Математика (4-6 классы)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Немецкий язык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Химия (7-11 классы)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</w:pPr>
            <w:r w:rsidRPr="00085BDC">
              <w:t>Технология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85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Основы безопасности и защиты Родины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Информатика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Физическая культура</w:t>
            </w:r>
          </w:p>
        </w:tc>
      </w:tr>
      <w:tr w:rsidR="00085BDC" w:rsidRPr="00085BDC" w:rsidTr="00085BDC">
        <w:tc>
          <w:tcPr>
            <w:tcW w:w="1378" w:type="pct"/>
            <w:vAlign w:val="center"/>
          </w:tcPr>
          <w:p w:rsidR="00085BDC" w:rsidRPr="00085BDC" w:rsidRDefault="00085BDC" w:rsidP="00085BDC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085BDC" w:rsidRPr="00085BDC" w:rsidRDefault="00085BDC" w:rsidP="00085BDC">
            <w:pPr>
              <w:pStyle w:val="a3"/>
              <w:snapToGrid w:val="0"/>
              <w:spacing w:after="0" w:line="276" w:lineRule="auto"/>
              <w:jc w:val="center"/>
              <w:rPr>
                <w:b/>
              </w:rPr>
            </w:pPr>
            <w:r w:rsidRPr="00085BDC">
              <w:t>Экология</w:t>
            </w:r>
          </w:p>
        </w:tc>
      </w:tr>
    </w:tbl>
    <w:p w:rsidR="009567FB" w:rsidRPr="00563727" w:rsidRDefault="009567FB" w:rsidP="00085BDC">
      <w:pPr>
        <w:pStyle w:val="3"/>
        <w:rPr>
          <w:rFonts w:ascii="Times New Roman" w:hAnsi="Times New Roman" w:cs="Times New Roman"/>
          <w:sz w:val="28"/>
          <w:szCs w:val="28"/>
        </w:rPr>
      </w:pPr>
    </w:p>
    <w:sectPr w:rsidR="009567FB" w:rsidRPr="0056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8"/>
    <w:rsid w:val="00085BDC"/>
    <w:rsid w:val="00287E18"/>
    <w:rsid w:val="00415AC9"/>
    <w:rsid w:val="00563727"/>
    <w:rsid w:val="008D1152"/>
    <w:rsid w:val="009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F529"/>
  <w15:chartTrackingRefBased/>
  <w15:docId w15:val="{27853B61-AA04-43B5-BB7E-2D771A5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67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rsid w:val="00085B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85B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Tsch1</dc:creator>
  <cp:keywords/>
  <dc:description/>
  <cp:lastModifiedBy>Tsch1</cp:lastModifiedBy>
  <cp:revision>2</cp:revision>
  <dcterms:created xsi:type="dcterms:W3CDTF">2024-09-12T05:23:00Z</dcterms:created>
  <dcterms:modified xsi:type="dcterms:W3CDTF">2024-09-12T05:47:00Z</dcterms:modified>
</cp:coreProperties>
</file>