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69" w:rsidRDefault="008A4F50" w:rsidP="001F3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1F3E69" w:rsidRPr="001F3E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F3E69" w:rsidRDefault="001F3E69" w:rsidP="001F3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Токарёвская средняя общеобразовательная школа № 1</w:t>
      </w:r>
    </w:p>
    <w:p w:rsidR="001F3E69" w:rsidRDefault="001F3E69" w:rsidP="001F3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0F2" w:rsidRDefault="008A4F50" w:rsidP="001F3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 w:rsidR="001F3E69">
        <w:rPr>
          <w:rFonts w:hAnsi="Times New Roman" w:cs="Times New Roman"/>
          <w:color w:val="000000"/>
          <w:sz w:val="24"/>
          <w:szCs w:val="24"/>
          <w:lang w:val="ru-RU"/>
        </w:rPr>
        <w:t>Токарёвская</w:t>
      </w:r>
      <w:proofErr w:type="spellEnd"/>
      <w:r w:rsidR="001F3E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F3E69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1F3E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F3E69" w:rsidRPr="008A4F50" w:rsidRDefault="001F3E69" w:rsidP="001F3E6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2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5"/>
        <w:gridCol w:w="4413"/>
      </w:tblGrid>
      <w:tr w:rsidR="00AC70F2" w:rsidRPr="00570905" w:rsidTr="00B37879">
        <w:trPr>
          <w:trHeight w:val="95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 w:rsidP="003C5642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Токарёвской</w:t>
            </w:r>
            <w:proofErr w:type="spellEnd"/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642" w:rsidRDefault="008A4F50" w:rsidP="00B3787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AC70F2" w:rsidRPr="008A4F50" w:rsidRDefault="008A4F50" w:rsidP="00B37879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Токарёвской</w:t>
            </w:r>
            <w:proofErr w:type="spellEnd"/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C5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8A4F50">
              <w:rPr>
                <w:lang w:val="ru-RU"/>
              </w:rPr>
              <w:br/>
            </w:r>
            <w:r w:rsidR="00B37879">
              <w:rPr>
                <w:lang w:val="ru-RU"/>
              </w:rPr>
              <w:t>___________________Т.В. Титова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AC70F2" w:rsidRPr="008A4F50" w:rsidRDefault="00AC7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8A4F50">
        <w:rPr>
          <w:lang w:val="ru-RU"/>
        </w:rPr>
        <w:br/>
      </w:r>
      <w:r w:rsidR="00B3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униципального бюджетного общеобразовательного учреждения</w:t>
      </w:r>
      <w:r w:rsidRPr="008A4F50">
        <w:rPr>
          <w:lang w:val="ru-RU"/>
        </w:rPr>
        <w:br/>
      </w:r>
      <w:proofErr w:type="spellStart"/>
      <w:r w:rsidR="00B3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Токарёвской</w:t>
      </w:r>
      <w:proofErr w:type="spellEnd"/>
      <w:r w:rsidR="00B37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 № 1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C70F2" w:rsidRPr="008A4F50" w:rsidRDefault="00AC7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0F2" w:rsidRDefault="008A4F5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7"/>
        <w:gridCol w:w="5914"/>
      </w:tblGrid>
      <w:tr w:rsidR="00B37879" w:rsidRPr="00570905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Default="00B37879" w:rsidP="00B378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средняя общеобразовательная школа  № 1  </w:t>
            </w:r>
          </w:p>
          <w:p w:rsidR="00B37879" w:rsidRPr="003F63C2" w:rsidRDefault="00B37879" w:rsidP="00B37879">
            <w:pPr>
              <w:pStyle w:val="a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879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664C83" w:rsidRDefault="00B37879" w:rsidP="00B37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Титова Татьяна Викторовна</w:t>
            </w:r>
          </w:p>
        </w:tc>
      </w:tr>
      <w:tr w:rsidR="00B37879" w:rsidRPr="00570905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Default="00B37879" w:rsidP="00B37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39355</w:t>
            </w:r>
            <w:r w:rsidRPr="00D04AE2">
              <w:rPr>
                <w:rFonts w:ascii="Times New Roman" w:hAnsi="Times New Roman" w:cs="Times New Roman"/>
                <w:sz w:val="24"/>
                <w:szCs w:val="24"/>
              </w:rPr>
              <w:t xml:space="preserve">0, Тамбовская область, Токаревский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D04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7879" w:rsidRPr="00664C83" w:rsidRDefault="00B37879" w:rsidP="00B37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Токаревка, ул. Школьная, 2</w:t>
            </w:r>
            <w:r w:rsidRPr="00D0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879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664C83" w:rsidRDefault="00B37879" w:rsidP="00B37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C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(475-57)2-6</w:t>
            </w:r>
            <w:r w:rsidRPr="00664C8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37879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B37879" w:rsidRDefault="00B37879" w:rsidP="00B378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87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tsh</w:t>
            </w:r>
            <w:r w:rsidRPr="00B3787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1@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B37879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tambov</w:t>
            </w:r>
            <w:r w:rsidRPr="00B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B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64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7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7879" w:rsidRPr="00570905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967E80" w:rsidRDefault="00B37879" w:rsidP="00B3787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B9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образование -</w:t>
            </w:r>
            <w:r w:rsidRPr="00967E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Токарёвский</w:t>
            </w:r>
            <w:proofErr w:type="spellEnd"/>
            <w:r w:rsidRPr="00967E8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 округ тамбовской области</w:t>
            </w:r>
          </w:p>
        </w:tc>
      </w:tr>
      <w:tr w:rsidR="00B37879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B87B9D" w:rsidRDefault="00B37879" w:rsidP="00B37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1974</w:t>
            </w:r>
          </w:p>
        </w:tc>
      </w:tr>
      <w:tr w:rsidR="00B37879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Pr="00027966" w:rsidRDefault="00B37879" w:rsidP="00B37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02.11.2011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14/197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0279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031250</w:t>
            </w:r>
          </w:p>
        </w:tc>
      </w:tr>
      <w:tr w:rsidR="00B37879" w:rsidRPr="00570905" w:rsidTr="00F709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879" w:rsidRDefault="00B37879" w:rsidP="00B378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7879" w:rsidRDefault="00B37879" w:rsidP="00B37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23.06.2014 рег.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8/16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68А01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0000139</w:t>
            </w: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B37879" w:rsidRPr="00027966" w:rsidRDefault="00B37879" w:rsidP="00B37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 действия: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</w:tbl>
    <w:p w:rsidR="00B37879" w:rsidRPr="003F63C2" w:rsidRDefault="00B37879" w:rsidP="00B3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МБОУ Токаревская</w:t>
      </w:r>
      <w:r w:rsidRPr="00E06B7A">
        <w:rPr>
          <w:rFonts w:ascii="Times New Roman" w:hAnsi="Times New Roman" w:cs="Times New Roman"/>
          <w:sz w:val="24"/>
          <w:szCs w:val="24"/>
          <w:lang w:val="ru-RU"/>
        </w:rPr>
        <w:t xml:space="preserve"> СОШ № 1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расположен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Токаревка, являющимся районным центром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представляет собой базовую школу с сетью филиалов (1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 8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), из которых средние школы – 2, основные школы -4, начальные школы-</w:t>
      </w:r>
      <w:r w:rsidRPr="00B87B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проживают в домах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типовой застройки: </w:t>
      </w:r>
      <w:r>
        <w:rPr>
          <w:rFonts w:hAnsi="Times New Roman" w:cs="Times New Roman"/>
          <w:sz w:val="24"/>
          <w:szCs w:val="24"/>
          <w:lang w:val="ru-RU"/>
        </w:rPr>
        <w:t>78</w:t>
      </w:r>
      <w:r w:rsidRPr="001F3E89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sz w:val="24"/>
          <w:szCs w:val="24"/>
          <w:lang w:val="ru-RU"/>
        </w:rPr>
        <w:lastRenderedPageBreak/>
        <w:t>обучающихся проживают в одном населенном пункте со школами</w:t>
      </w:r>
      <w:r w:rsidRPr="001F3E89">
        <w:rPr>
          <w:rFonts w:hAnsi="Times New Roman" w:cs="Times New Roman"/>
          <w:sz w:val="24"/>
          <w:szCs w:val="24"/>
          <w:lang w:val="ru-RU"/>
        </w:rPr>
        <w:t>,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в близлежащих поселках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- 22 % , подвозятся на 8 автобусах по 9 маршрутам.</w:t>
      </w:r>
    </w:p>
    <w:p w:rsidR="00B37879" w:rsidRDefault="00B37879" w:rsidP="00B378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</w:t>
      </w:r>
      <w:proofErr w:type="gramStart"/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экономической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 является реализация общеобразовательных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образования, дополнительными видами экономической деятельности является реализация программ  </w:t>
      </w:r>
      <w:r w:rsidRPr="00FF369B">
        <w:rPr>
          <w:rFonts w:hAnsi="Times New Roman" w:cs="Times New Roman"/>
          <w:sz w:val="24"/>
          <w:szCs w:val="24"/>
          <w:lang w:val="ru-RU"/>
        </w:rPr>
        <w:t>дошкольного образования,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детей и взрослых.</w:t>
      </w: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B30D0B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AC70F2" w:rsidRDefault="008A4F50">
      <w:pPr>
        <w:rPr>
          <w:rFonts w:hAnsi="Times New Roman" w:cs="Times New Roman"/>
          <w:color w:val="000000"/>
          <w:sz w:val="24"/>
          <w:szCs w:val="24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СОО Школа реализует мероприятия дорожной карты, утвержденной </w:t>
      </w:r>
      <w:r w:rsidR="00B30D0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AC70F2" w:rsidRPr="008A4F50" w:rsidRDefault="008A4F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AC70F2" w:rsidRPr="008A4F50" w:rsidRDefault="008A4F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AC70F2" w:rsidRPr="008A4F50" w:rsidRDefault="008A4F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C70F2" w:rsidRDefault="008A4F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AC70F2" w:rsidRDefault="008A4F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AC70F2" w:rsidRPr="008A4F50" w:rsidRDefault="008A4F5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 01.09.2023 Школа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AC70F2" w:rsidRPr="008A4F50" w:rsidRDefault="008A4F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AC70F2" w:rsidRPr="008A4F50" w:rsidRDefault="008A4F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A4F50">
        <w:rPr>
          <w:lang w:val="ru-RU"/>
        </w:rPr>
        <w:br/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A62E6B" w:rsidRPr="00A62E6B" w:rsidRDefault="008A4F50" w:rsidP="00A62E6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A4F50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="00A62E6B" w:rsidRPr="00A62E6B">
        <w:rPr>
          <w:rFonts w:ascii="Times New Roman" w:hAnsi="Times New Roman" w:cs="Times New Roman"/>
          <w:b/>
          <w:sz w:val="24"/>
          <w:szCs w:val="24"/>
        </w:rPr>
        <w:t>Цель системы воспитания школы</w:t>
      </w:r>
      <w:r w:rsidR="00A62E6B" w:rsidRPr="00A62E6B">
        <w:rPr>
          <w:rFonts w:ascii="Times New Roman" w:hAnsi="Times New Roman" w:cs="Times New Roman"/>
          <w:sz w:val="24"/>
          <w:szCs w:val="24"/>
        </w:rPr>
        <w:t xml:space="preserve"> – создание оптимальных условий для развития, саморазвития и самореализации личности ученика – личности физически и психически здоровой, гуманной, духовной и свободной, социально мобильной, востребованной в современном обществе. </w:t>
      </w:r>
    </w:p>
    <w:p w:rsidR="00A62E6B" w:rsidRPr="00A62E6B" w:rsidRDefault="00A62E6B" w:rsidP="00A62E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        Воспитательная работа школы продолжает строится по направлениям: 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Pr="00A62E6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человека. (Модуль «Я-гражданин»)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bCs/>
          <w:sz w:val="24"/>
          <w:szCs w:val="24"/>
          <w:lang w:val="ru-RU"/>
        </w:rPr>
        <w:t>2. Воспитание социальной ответственности и компетентности (Модуль «Я и социум»)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bCs/>
          <w:sz w:val="24"/>
          <w:szCs w:val="24"/>
          <w:lang w:val="ru-RU"/>
        </w:rPr>
        <w:t>3: В</w:t>
      </w:r>
      <w:r w:rsidRPr="00A62E6B">
        <w:rPr>
          <w:rFonts w:ascii="Times New Roman" w:hAnsi="Times New Roman" w:cs="Times New Roman"/>
          <w:sz w:val="24"/>
          <w:szCs w:val="24"/>
          <w:lang w:val="ru-RU"/>
        </w:rPr>
        <w:t>оспитание нравственных чувств, убеждений, этического сознания (Модуль «Я-человек»)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lastRenderedPageBreak/>
        <w:t>4. Воспитание экологической культуры, культуры здорового и безопасного образа жизни (Модуль «Я и природа», «Я и здоровье»)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bCs/>
          <w:sz w:val="24"/>
          <w:szCs w:val="24"/>
          <w:lang w:val="ru-RU"/>
        </w:rPr>
        <w:t>5. В</w:t>
      </w:r>
      <w:r w:rsidRPr="00A62E6B">
        <w:rPr>
          <w:rFonts w:ascii="Times New Roman" w:hAnsi="Times New Roman" w:cs="Times New Roman"/>
          <w:sz w:val="24"/>
          <w:szCs w:val="24"/>
          <w:lang w:val="ru-RU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 (Модуль «Я и труд»)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bCs/>
          <w:sz w:val="24"/>
          <w:szCs w:val="24"/>
          <w:lang w:val="ru-RU"/>
        </w:rPr>
        <w:t>6. В</w:t>
      </w:r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оспитание ценностного отношения к прекрасному, формирование основ эстетической культуры — эстетическое воспитание (Модуль «Я и культура») 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>7. Профилактика правонарушений, беспризорности, безнадзорности;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>8. Организация дополнительного образования детей и внеурочной деятельности;</w:t>
      </w:r>
    </w:p>
    <w:p w:rsidR="00A62E6B" w:rsidRPr="00A62E6B" w:rsidRDefault="00A62E6B" w:rsidP="00A62E6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>9. Работа с родителями;</w:t>
      </w:r>
    </w:p>
    <w:p w:rsidR="00A62E6B" w:rsidRPr="00A62E6B" w:rsidRDefault="00A62E6B" w:rsidP="00A62E6B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2E6B">
        <w:rPr>
          <w:rFonts w:ascii="Times New Roman" w:hAnsi="Times New Roman"/>
          <w:bCs/>
          <w:sz w:val="24"/>
          <w:szCs w:val="24"/>
        </w:rPr>
        <w:t>Воспитательная работа осуществляется системно и целенаправленно через учебную, внеурочную, внеклассную и внешкольную работу.</w:t>
      </w:r>
    </w:p>
    <w:p w:rsidR="00A62E6B" w:rsidRPr="00A62E6B" w:rsidRDefault="00A62E6B" w:rsidP="00A62E6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E6B">
        <w:rPr>
          <w:rFonts w:ascii="Times New Roman" w:hAnsi="Times New Roman" w:cs="Times New Roman"/>
          <w:sz w:val="24"/>
          <w:szCs w:val="24"/>
        </w:rPr>
        <w:t xml:space="preserve">  С 1 сентября 2021 года в базовой школе и филиале в с. Троицкий </w:t>
      </w:r>
      <w:proofErr w:type="spellStart"/>
      <w:r w:rsidRPr="00A62E6B">
        <w:rPr>
          <w:rFonts w:ascii="Times New Roman" w:hAnsi="Times New Roman" w:cs="Times New Roman"/>
          <w:sz w:val="24"/>
          <w:szCs w:val="24"/>
        </w:rPr>
        <w:t>Росляй</w:t>
      </w:r>
      <w:proofErr w:type="spellEnd"/>
      <w:r w:rsidRPr="00A62E6B">
        <w:rPr>
          <w:rFonts w:ascii="Times New Roman" w:hAnsi="Times New Roman" w:cs="Times New Roman"/>
          <w:sz w:val="24"/>
          <w:szCs w:val="24"/>
        </w:rPr>
        <w:t xml:space="preserve"> открылись 2 центра образования естественно-научной и технологической направленностей «Точка роста», </w:t>
      </w:r>
      <w:proofErr w:type="gramStart"/>
      <w:r w:rsidRPr="00A62E6B">
        <w:rPr>
          <w:rFonts w:ascii="Times New Roman" w:hAnsi="Times New Roman" w:cs="Times New Roman"/>
          <w:sz w:val="24"/>
          <w:szCs w:val="24"/>
        </w:rPr>
        <w:t>отремонтированы  и</w:t>
      </w:r>
      <w:proofErr w:type="gramEnd"/>
      <w:r w:rsidRPr="00A62E6B">
        <w:rPr>
          <w:rFonts w:ascii="Times New Roman" w:hAnsi="Times New Roman" w:cs="Times New Roman"/>
          <w:sz w:val="24"/>
          <w:szCs w:val="24"/>
        </w:rPr>
        <w:t xml:space="preserve"> оснащены 6 предметных кабинетов.</w:t>
      </w:r>
    </w:p>
    <w:p w:rsidR="00A62E6B" w:rsidRPr="00E85B92" w:rsidRDefault="00A62E6B" w:rsidP="00A62E6B">
      <w:pPr>
        <w:pStyle w:val="a3"/>
        <w:ind w:firstLine="709"/>
        <w:jc w:val="both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 xml:space="preserve">На базе школы созданы и действуют детские добровольные объединения разных </w:t>
      </w:r>
      <w:proofErr w:type="gramStart"/>
      <w:r w:rsidRPr="00E85B92">
        <w:rPr>
          <w:rFonts w:cstheme="minorHAnsi"/>
          <w:sz w:val="24"/>
          <w:szCs w:val="24"/>
        </w:rPr>
        <w:t>форм:</w:t>
      </w:r>
      <w:r w:rsidR="00CC5D56" w:rsidRPr="00E85B92">
        <w:rPr>
          <w:rFonts w:cstheme="minorHAnsi"/>
          <w:sz w:val="24"/>
          <w:szCs w:val="24"/>
        </w:rPr>
        <w:t xml:space="preserve">  ш</w:t>
      </w:r>
      <w:r w:rsidRPr="00E85B92">
        <w:rPr>
          <w:rFonts w:cstheme="minorHAnsi"/>
          <w:sz w:val="24"/>
          <w:szCs w:val="24"/>
        </w:rPr>
        <w:t>кольны</w:t>
      </w:r>
      <w:r w:rsidR="00E85B92">
        <w:rPr>
          <w:rFonts w:cstheme="minorHAnsi"/>
          <w:sz w:val="24"/>
          <w:szCs w:val="24"/>
        </w:rPr>
        <w:t>й</w:t>
      </w:r>
      <w:proofErr w:type="gramEnd"/>
      <w:r w:rsidRPr="00E85B92">
        <w:rPr>
          <w:rFonts w:cstheme="minorHAnsi"/>
          <w:sz w:val="24"/>
          <w:szCs w:val="24"/>
        </w:rPr>
        <w:t xml:space="preserve"> </w:t>
      </w:r>
      <w:proofErr w:type="spellStart"/>
      <w:r w:rsidR="00CC5D56" w:rsidRPr="00E85B92">
        <w:rPr>
          <w:rFonts w:cstheme="minorHAnsi"/>
          <w:sz w:val="24"/>
          <w:szCs w:val="24"/>
        </w:rPr>
        <w:t>физкультурно</w:t>
      </w:r>
      <w:proofErr w:type="spellEnd"/>
      <w:r w:rsidR="00CC5D56" w:rsidRPr="00E85B92">
        <w:rPr>
          <w:rFonts w:cstheme="minorHAnsi"/>
          <w:sz w:val="24"/>
          <w:szCs w:val="24"/>
        </w:rPr>
        <w:t xml:space="preserve"> - </w:t>
      </w:r>
      <w:r w:rsidRPr="00E85B92">
        <w:rPr>
          <w:rFonts w:cstheme="minorHAnsi"/>
          <w:sz w:val="24"/>
          <w:szCs w:val="24"/>
        </w:rPr>
        <w:t>спортивны</w:t>
      </w:r>
      <w:r w:rsidR="00CC5D56" w:rsidRPr="00E85B92">
        <w:rPr>
          <w:rFonts w:cstheme="minorHAnsi"/>
          <w:sz w:val="24"/>
          <w:szCs w:val="24"/>
        </w:rPr>
        <w:t>х</w:t>
      </w:r>
      <w:r w:rsidRPr="00E85B92">
        <w:rPr>
          <w:rFonts w:cstheme="minorHAnsi"/>
          <w:sz w:val="24"/>
          <w:szCs w:val="24"/>
        </w:rPr>
        <w:t xml:space="preserve"> клуб  «Юность»,  </w:t>
      </w:r>
      <w:r w:rsidR="00E85B92">
        <w:rPr>
          <w:rFonts w:cstheme="minorHAnsi"/>
          <w:sz w:val="24"/>
          <w:szCs w:val="24"/>
        </w:rPr>
        <w:t>1</w:t>
      </w:r>
      <w:r w:rsidR="00CC5D56" w:rsidRPr="00E85B92">
        <w:rPr>
          <w:rFonts w:cstheme="minorHAnsi"/>
          <w:sz w:val="24"/>
          <w:szCs w:val="24"/>
        </w:rPr>
        <w:t xml:space="preserve"> </w:t>
      </w:r>
      <w:r w:rsidRPr="00E85B92">
        <w:rPr>
          <w:rFonts w:cstheme="minorHAnsi"/>
          <w:sz w:val="24"/>
          <w:szCs w:val="24"/>
        </w:rPr>
        <w:t>отряд</w:t>
      </w:r>
      <w:r w:rsidR="00CC5D56" w:rsidRPr="00E85B92">
        <w:rPr>
          <w:rFonts w:cstheme="minorHAnsi"/>
          <w:sz w:val="24"/>
          <w:szCs w:val="24"/>
        </w:rPr>
        <w:t xml:space="preserve">  юных инспекторов дорожного движения, </w:t>
      </w:r>
      <w:r w:rsidRPr="00E85B92">
        <w:rPr>
          <w:rFonts w:cstheme="minorHAnsi"/>
          <w:sz w:val="24"/>
          <w:szCs w:val="24"/>
        </w:rPr>
        <w:t xml:space="preserve"> </w:t>
      </w:r>
      <w:r w:rsidR="00E85B92">
        <w:rPr>
          <w:rFonts w:cstheme="minorHAnsi"/>
          <w:sz w:val="24"/>
          <w:szCs w:val="24"/>
        </w:rPr>
        <w:t>2</w:t>
      </w:r>
      <w:r w:rsidRPr="00E85B92">
        <w:rPr>
          <w:rFonts w:cstheme="minorHAnsi"/>
          <w:sz w:val="24"/>
          <w:szCs w:val="24"/>
        </w:rPr>
        <w:t xml:space="preserve"> отряд</w:t>
      </w:r>
      <w:r w:rsidR="00E85B92">
        <w:rPr>
          <w:rFonts w:cstheme="minorHAnsi"/>
          <w:sz w:val="24"/>
          <w:szCs w:val="24"/>
        </w:rPr>
        <w:t>а</w:t>
      </w:r>
      <w:r w:rsidRPr="00E85B92">
        <w:rPr>
          <w:rFonts w:cstheme="minorHAnsi"/>
          <w:sz w:val="24"/>
          <w:szCs w:val="24"/>
        </w:rPr>
        <w:t xml:space="preserve"> юнармейцев, </w:t>
      </w:r>
      <w:r w:rsidR="00DC2908" w:rsidRPr="00E85B92">
        <w:rPr>
          <w:rFonts w:cstheme="minorHAnsi"/>
          <w:sz w:val="24"/>
          <w:szCs w:val="24"/>
        </w:rPr>
        <w:t xml:space="preserve">туристический клуб «Родные тропинки». С 2023 </w:t>
      </w:r>
      <w:proofErr w:type="gramStart"/>
      <w:r w:rsidR="00DC2908" w:rsidRPr="00E85B92">
        <w:rPr>
          <w:rFonts w:cstheme="minorHAnsi"/>
          <w:sz w:val="24"/>
          <w:szCs w:val="24"/>
        </w:rPr>
        <w:t>года  действует</w:t>
      </w:r>
      <w:proofErr w:type="gramEnd"/>
      <w:r w:rsidR="00DC2908" w:rsidRPr="00E85B92">
        <w:rPr>
          <w:rFonts w:cstheme="minorHAnsi"/>
          <w:sz w:val="24"/>
          <w:szCs w:val="24"/>
        </w:rPr>
        <w:t xml:space="preserve"> первичное отделение РДДМ «Движение Первых», объединение «Интеллектуальный клуб «Что? Где? Когда?»</w:t>
      </w:r>
      <w:r w:rsidR="007A0E04" w:rsidRPr="00E85B92">
        <w:rPr>
          <w:rFonts w:cstheme="minorHAnsi"/>
          <w:sz w:val="24"/>
          <w:szCs w:val="24"/>
        </w:rPr>
        <w:t>, научное общество учащихся «Альтаи</w:t>
      </w:r>
      <w:r w:rsidR="00E85B92">
        <w:rPr>
          <w:rFonts w:cstheme="minorHAnsi"/>
          <w:sz w:val="24"/>
          <w:szCs w:val="24"/>
        </w:rPr>
        <w:t xml:space="preserve">р». </w:t>
      </w:r>
      <w:r w:rsidR="00A21820" w:rsidRPr="00E85B92">
        <w:rPr>
          <w:rFonts w:cstheme="minorHAnsi"/>
          <w:sz w:val="24"/>
          <w:szCs w:val="24"/>
        </w:rPr>
        <w:t xml:space="preserve">С сентября 2023 года открыт школьный театр «Куклы и дети», объединение «Вокально-хоровое искусство» </w:t>
      </w:r>
    </w:p>
    <w:p w:rsidR="00A62E6B" w:rsidRPr="00E85B92" w:rsidRDefault="00A62E6B" w:rsidP="00A62E6B">
      <w:pPr>
        <w:pStyle w:val="a3"/>
        <w:ind w:firstLine="709"/>
        <w:jc w:val="both"/>
        <w:rPr>
          <w:rFonts w:cstheme="minorHAnsi"/>
          <w:spacing w:val="2"/>
          <w:sz w:val="24"/>
          <w:szCs w:val="24"/>
          <w:shd w:val="clear" w:color="auto" w:fill="FFFFFF"/>
        </w:rPr>
      </w:pPr>
      <w:r w:rsidRPr="00E85B92">
        <w:rPr>
          <w:rFonts w:cstheme="minorHAnsi"/>
          <w:sz w:val="24"/>
          <w:szCs w:val="24"/>
        </w:rPr>
        <w:t xml:space="preserve">В </w:t>
      </w:r>
      <w:proofErr w:type="gramStart"/>
      <w:r w:rsidRPr="00E85B92">
        <w:rPr>
          <w:rFonts w:cstheme="minorHAnsi"/>
          <w:sz w:val="24"/>
          <w:szCs w:val="24"/>
        </w:rPr>
        <w:t>школе  действует</w:t>
      </w:r>
      <w:proofErr w:type="gramEnd"/>
      <w:r w:rsidRPr="00E85B92">
        <w:rPr>
          <w:rFonts w:cstheme="minorHAnsi"/>
          <w:sz w:val="24"/>
          <w:szCs w:val="24"/>
        </w:rPr>
        <w:t xml:space="preserve">  волонтёрский отряд «Горящие сердца» В состав отряда входят 2</w:t>
      </w:r>
      <w:r w:rsidR="00CC5D56" w:rsidRPr="00E85B92">
        <w:rPr>
          <w:rFonts w:cstheme="minorHAnsi"/>
          <w:sz w:val="24"/>
          <w:szCs w:val="24"/>
        </w:rPr>
        <w:t>5</w:t>
      </w:r>
      <w:r w:rsidRPr="00E85B92">
        <w:rPr>
          <w:rFonts w:cstheme="minorHAnsi"/>
          <w:sz w:val="24"/>
          <w:szCs w:val="24"/>
        </w:rPr>
        <w:t xml:space="preserve"> обучающихся базовый школы. Целью деятельности отряда является </w:t>
      </w:r>
      <w:r w:rsidRPr="00E85B92">
        <w:rPr>
          <w:rFonts w:cstheme="minorHAnsi"/>
          <w:spacing w:val="2"/>
          <w:sz w:val="24"/>
          <w:szCs w:val="24"/>
          <w:shd w:val="clear" w:color="auto" w:fill="FFFFFF"/>
        </w:rPr>
        <w:t>формирование активной жизненной позиции подростков и стремление заниматься волонтерской (добровольческой) работой через организацию общественно-полезной деятельности, способствующей самореализации личности школьника. Многие школьные волонтеры являются членами муниципальной добро</w:t>
      </w:r>
      <w:r w:rsidR="00DC2908" w:rsidRPr="00E85B92">
        <w:rPr>
          <w:rFonts w:cstheme="minorHAnsi"/>
          <w:spacing w:val="2"/>
          <w:sz w:val="24"/>
          <w:szCs w:val="24"/>
          <w:shd w:val="clear" w:color="auto" w:fill="FFFFFF"/>
        </w:rPr>
        <w:t>вольной организации «Волонтеры П</w:t>
      </w:r>
      <w:r w:rsidRPr="00E85B92">
        <w:rPr>
          <w:rFonts w:cstheme="minorHAnsi"/>
          <w:spacing w:val="2"/>
          <w:sz w:val="24"/>
          <w:szCs w:val="24"/>
          <w:shd w:val="clear" w:color="auto" w:fill="FFFFFF"/>
        </w:rPr>
        <w:t>обеды».</w:t>
      </w:r>
    </w:p>
    <w:p w:rsidR="00A62E6B" w:rsidRPr="00E85B92" w:rsidRDefault="00A62E6B" w:rsidP="00A62E6B">
      <w:pPr>
        <w:pStyle w:val="a3"/>
        <w:ind w:firstLine="709"/>
        <w:jc w:val="both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 xml:space="preserve">В школе функционирует «Родительский патруль», который был </w:t>
      </w:r>
      <w:proofErr w:type="gramStart"/>
      <w:r w:rsidRPr="00E85B92">
        <w:rPr>
          <w:rFonts w:cstheme="minorHAnsi"/>
          <w:sz w:val="24"/>
          <w:szCs w:val="24"/>
        </w:rPr>
        <w:t>создан  из</w:t>
      </w:r>
      <w:proofErr w:type="gramEnd"/>
      <w:r w:rsidRPr="00E85B92">
        <w:rPr>
          <w:rFonts w:cstheme="minorHAnsi"/>
          <w:sz w:val="24"/>
          <w:szCs w:val="24"/>
        </w:rPr>
        <w:t xml:space="preserve"> числа родителей (законных представителей) обучающихся.</w:t>
      </w:r>
    </w:p>
    <w:p w:rsidR="00A62E6B" w:rsidRPr="00E85B92" w:rsidRDefault="00A62E6B" w:rsidP="00A62E6B">
      <w:pPr>
        <w:pStyle w:val="a3"/>
        <w:ind w:firstLine="709"/>
        <w:jc w:val="both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 xml:space="preserve"> Школа сотрудничает с </w:t>
      </w:r>
      <w:r w:rsidR="00A21820" w:rsidRPr="00E85B92">
        <w:rPr>
          <w:rFonts w:cstheme="minorHAnsi"/>
          <w:sz w:val="24"/>
          <w:szCs w:val="24"/>
        </w:rPr>
        <w:t xml:space="preserve">инспектором ПДН </w:t>
      </w:r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r w:rsidR="00A21820" w:rsidRPr="00E85B92">
        <w:rPr>
          <w:rFonts w:cstheme="minorHAnsi"/>
          <w:color w:val="000000"/>
          <w:sz w:val="24"/>
          <w:szCs w:val="24"/>
          <w:shd w:val="clear" w:color="auto" w:fill="FFFFFF"/>
        </w:rPr>
        <w:t>тделения</w:t>
      </w:r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 полиции </w:t>
      </w:r>
      <w:proofErr w:type="gramStart"/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>р.п.Токарёвка</w:t>
      </w:r>
      <w:proofErr w:type="spellEnd"/>
      <w:proofErr w:type="gramEnd"/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r w:rsidR="00A21820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="00A21820" w:rsidRPr="00E85B92">
        <w:rPr>
          <w:rFonts w:cstheme="minorHAnsi"/>
          <w:sz w:val="24"/>
          <w:szCs w:val="24"/>
        </w:rPr>
        <w:t xml:space="preserve">посещение семей группы «риска», семей обучающихся, состоящих на ВШУ,  работа по профилактике правонарушений и преступлений среди несовершеннолетних) </w:t>
      </w:r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>МОМВД России " Мордовский"</w:t>
      </w:r>
      <w:r w:rsidR="00A21820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, сотрудниками КДН  администрации Токаревского МО </w:t>
      </w:r>
      <w:r w:rsidR="00DC2908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21820" w:rsidRPr="00E85B92">
        <w:rPr>
          <w:rFonts w:cstheme="minorHAnsi"/>
          <w:color w:val="000000"/>
          <w:sz w:val="24"/>
          <w:szCs w:val="24"/>
          <w:shd w:val="clear" w:color="auto" w:fill="FFFFFF"/>
        </w:rPr>
        <w:t>по вопросам профилактики безнадзорности и правонарушений школьников</w:t>
      </w:r>
      <w:r w:rsidR="00DC2908" w:rsidRPr="00E85B92">
        <w:rPr>
          <w:rFonts w:cstheme="minorHAnsi"/>
          <w:sz w:val="24"/>
          <w:szCs w:val="24"/>
        </w:rPr>
        <w:t xml:space="preserve">, </w:t>
      </w:r>
      <w:r w:rsidR="006E12A7" w:rsidRPr="00E85B92">
        <w:rPr>
          <w:rFonts w:cstheme="minorHAnsi"/>
          <w:sz w:val="24"/>
          <w:szCs w:val="24"/>
        </w:rPr>
        <w:t xml:space="preserve">сотрудниками ГИБДД </w:t>
      </w:r>
      <w:r w:rsidR="006E12A7" w:rsidRPr="00E85B92">
        <w:rPr>
          <w:rFonts w:cstheme="minorHAnsi"/>
          <w:color w:val="000000"/>
          <w:sz w:val="24"/>
          <w:szCs w:val="24"/>
          <w:shd w:val="clear" w:color="auto" w:fill="FFFFFF"/>
        </w:rPr>
        <w:t xml:space="preserve">МОМВД России " Мордовский" по вопросам </w:t>
      </w:r>
      <w:r w:rsidRPr="00E85B92">
        <w:rPr>
          <w:rFonts w:cstheme="minorHAnsi"/>
          <w:sz w:val="24"/>
          <w:szCs w:val="24"/>
        </w:rPr>
        <w:t xml:space="preserve">профилактика </w:t>
      </w:r>
      <w:r w:rsidR="00DC2908" w:rsidRPr="00E85B92">
        <w:rPr>
          <w:rFonts w:cstheme="minorHAnsi"/>
          <w:sz w:val="24"/>
          <w:szCs w:val="24"/>
        </w:rPr>
        <w:t>детского дорожно-транспортного травматизма</w:t>
      </w:r>
      <w:r w:rsidR="006E12A7" w:rsidRPr="00E85B92">
        <w:rPr>
          <w:rFonts w:cstheme="minorHAnsi"/>
          <w:sz w:val="24"/>
          <w:szCs w:val="24"/>
        </w:rPr>
        <w:t>.</w:t>
      </w:r>
    </w:p>
    <w:p w:rsidR="00A62E6B" w:rsidRPr="008E1BBF" w:rsidRDefault="00A62E6B" w:rsidP="00A62E6B">
      <w:pPr>
        <w:pStyle w:val="a3"/>
        <w:ind w:firstLine="709"/>
        <w:rPr>
          <w:rFonts w:cstheme="minorHAnsi"/>
          <w:sz w:val="24"/>
          <w:szCs w:val="24"/>
          <w:highlight w:val="yellow"/>
        </w:rPr>
      </w:pPr>
    </w:p>
    <w:p w:rsidR="00A62E6B" w:rsidRPr="00E85B92" w:rsidRDefault="00A62E6B" w:rsidP="00A62E6B">
      <w:pPr>
        <w:pStyle w:val="a3"/>
        <w:ind w:firstLine="709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 xml:space="preserve">В школе выявлены следующие категории обучающихся: 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 xml:space="preserve">Дети из неблагополучных семей – </w:t>
      </w:r>
      <w:r w:rsidR="006E311A" w:rsidRPr="00E85B92">
        <w:rPr>
          <w:rFonts w:cstheme="minorHAnsi"/>
          <w:sz w:val="24"/>
          <w:szCs w:val="24"/>
          <w:lang w:val="ru-RU"/>
        </w:rPr>
        <w:t xml:space="preserve">5 </w:t>
      </w:r>
      <w:proofErr w:type="gramStart"/>
      <w:r w:rsidRPr="00E85B92">
        <w:rPr>
          <w:rFonts w:cstheme="minorHAnsi"/>
          <w:sz w:val="24"/>
          <w:szCs w:val="24"/>
          <w:lang w:val="ru-RU"/>
        </w:rPr>
        <w:t>чел</w:t>
      </w:r>
      <w:proofErr w:type="gramEnd"/>
      <w:r w:rsidRPr="00E85B92">
        <w:rPr>
          <w:rFonts w:cstheme="minorHAnsi"/>
          <w:sz w:val="24"/>
          <w:szCs w:val="24"/>
          <w:lang w:val="ru-RU"/>
        </w:rPr>
        <w:t>;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 xml:space="preserve">Обучающиеся, проживающие в опекунских семьях- </w:t>
      </w:r>
      <w:r w:rsidR="006E311A" w:rsidRPr="00E85B92">
        <w:rPr>
          <w:rFonts w:cstheme="minorHAnsi"/>
          <w:sz w:val="24"/>
          <w:szCs w:val="24"/>
          <w:lang w:val="ru-RU"/>
        </w:rPr>
        <w:t>6</w:t>
      </w:r>
      <w:r w:rsidRPr="00E85B92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85B92">
        <w:rPr>
          <w:rFonts w:cstheme="minorHAnsi"/>
          <w:sz w:val="24"/>
          <w:szCs w:val="24"/>
          <w:lang w:val="ru-RU"/>
        </w:rPr>
        <w:t>чел</w:t>
      </w:r>
      <w:proofErr w:type="gramEnd"/>
      <w:r w:rsidRPr="00E85B92">
        <w:rPr>
          <w:rFonts w:cstheme="minorHAnsi"/>
          <w:sz w:val="24"/>
          <w:szCs w:val="24"/>
          <w:lang w:val="ru-RU"/>
        </w:rPr>
        <w:t>;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 xml:space="preserve">Обучающиеся из многодетных семей-   </w:t>
      </w:r>
      <w:proofErr w:type="gramStart"/>
      <w:r w:rsidR="006E311A" w:rsidRPr="00E85B92">
        <w:rPr>
          <w:rFonts w:cstheme="minorHAnsi"/>
          <w:sz w:val="24"/>
          <w:szCs w:val="24"/>
          <w:lang w:val="ru-RU"/>
        </w:rPr>
        <w:t xml:space="preserve">96 </w:t>
      </w:r>
      <w:r w:rsidRPr="00E85B92">
        <w:rPr>
          <w:rFonts w:cstheme="minorHAnsi"/>
          <w:sz w:val="24"/>
          <w:szCs w:val="24"/>
          <w:lang w:val="ru-RU"/>
        </w:rPr>
        <w:t xml:space="preserve"> чел</w:t>
      </w:r>
      <w:proofErr w:type="gramEnd"/>
      <w:r w:rsidRPr="00E85B92">
        <w:rPr>
          <w:rFonts w:cstheme="minorHAnsi"/>
          <w:sz w:val="24"/>
          <w:szCs w:val="24"/>
          <w:lang w:val="ru-RU"/>
        </w:rPr>
        <w:t>;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>Обучающиеся из малообеспеченных семей —</w:t>
      </w:r>
      <w:r w:rsidR="006E311A" w:rsidRPr="00E85B92">
        <w:rPr>
          <w:rFonts w:cstheme="minorHAnsi"/>
          <w:sz w:val="24"/>
          <w:szCs w:val="24"/>
          <w:lang w:val="ru-RU"/>
        </w:rPr>
        <w:t>7</w:t>
      </w:r>
      <w:r w:rsidRPr="00E85B92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E85B92">
        <w:rPr>
          <w:rFonts w:cstheme="minorHAnsi"/>
          <w:sz w:val="24"/>
          <w:szCs w:val="24"/>
          <w:lang w:val="ru-RU"/>
        </w:rPr>
        <w:t>чел</w:t>
      </w:r>
      <w:proofErr w:type="gramEnd"/>
      <w:r w:rsidRPr="00E85B92">
        <w:rPr>
          <w:rFonts w:cstheme="minorHAnsi"/>
          <w:sz w:val="24"/>
          <w:szCs w:val="24"/>
          <w:lang w:val="ru-RU"/>
        </w:rPr>
        <w:t>;</w:t>
      </w:r>
    </w:p>
    <w:p w:rsidR="006E311A" w:rsidRPr="00E85B92" w:rsidRDefault="006E311A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lastRenderedPageBreak/>
        <w:t xml:space="preserve">Обучающиеся из семей участников СВО - </w:t>
      </w:r>
      <w:r w:rsidR="00E85B92">
        <w:rPr>
          <w:rFonts w:cstheme="minorHAnsi"/>
          <w:sz w:val="24"/>
          <w:szCs w:val="24"/>
          <w:lang w:val="ru-RU"/>
        </w:rPr>
        <w:t>8</w:t>
      </w:r>
      <w:r w:rsidRPr="00E85B92">
        <w:rPr>
          <w:rFonts w:cstheme="minorHAnsi"/>
          <w:sz w:val="24"/>
          <w:szCs w:val="24"/>
          <w:lang w:val="ru-RU"/>
        </w:rPr>
        <w:t xml:space="preserve"> чел.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</w:rPr>
      </w:pPr>
      <w:proofErr w:type="spellStart"/>
      <w:r w:rsidRPr="00E85B92">
        <w:rPr>
          <w:rFonts w:cstheme="minorHAnsi"/>
          <w:sz w:val="24"/>
          <w:szCs w:val="24"/>
        </w:rPr>
        <w:t>Дети</w:t>
      </w:r>
      <w:proofErr w:type="spellEnd"/>
      <w:r w:rsidRPr="00E85B92">
        <w:rPr>
          <w:rFonts w:cstheme="minorHAnsi"/>
          <w:sz w:val="24"/>
          <w:szCs w:val="24"/>
        </w:rPr>
        <w:t xml:space="preserve"> с ОВЗ – </w:t>
      </w:r>
      <w:r w:rsidR="00E85B92">
        <w:rPr>
          <w:rFonts w:cstheme="minorHAnsi"/>
          <w:sz w:val="24"/>
          <w:szCs w:val="24"/>
          <w:lang w:val="ru-RU"/>
        </w:rPr>
        <w:t>19</w:t>
      </w:r>
      <w:r w:rsidRPr="00E85B92">
        <w:rPr>
          <w:rFonts w:cstheme="minorHAnsi"/>
          <w:sz w:val="24"/>
          <w:szCs w:val="24"/>
        </w:rPr>
        <w:t xml:space="preserve"> чел;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200" w:afterAutospacing="0"/>
        <w:jc w:val="both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>Дети-инвалиды -</w:t>
      </w:r>
      <w:r w:rsidR="006E311A" w:rsidRPr="00E85B92">
        <w:rPr>
          <w:rFonts w:cstheme="minorHAnsi"/>
          <w:sz w:val="24"/>
          <w:szCs w:val="24"/>
          <w:lang w:val="ru-RU"/>
        </w:rPr>
        <w:t>6</w:t>
      </w:r>
      <w:r w:rsidRPr="00E85B92">
        <w:rPr>
          <w:rFonts w:cstheme="minorHAnsi"/>
          <w:sz w:val="24"/>
          <w:szCs w:val="24"/>
        </w:rPr>
        <w:t xml:space="preserve"> чел.</w:t>
      </w:r>
    </w:p>
    <w:p w:rsidR="00A62E6B" w:rsidRPr="00E85B92" w:rsidRDefault="00A62E6B" w:rsidP="00A62E6B">
      <w:pPr>
        <w:pStyle w:val="a5"/>
        <w:numPr>
          <w:ilvl w:val="0"/>
          <w:numId w:val="21"/>
        </w:numPr>
        <w:suppressAutoHyphens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>Обучающиеся, состоящие на различных видах учета:</w:t>
      </w:r>
    </w:p>
    <w:p w:rsidR="00A62E6B" w:rsidRPr="00E85B92" w:rsidRDefault="00A62E6B" w:rsidP="00A62E6B">
      <w:pPr>
        <w:spacing w:before="0" w:beforeAutospacing="0" w:after="0" w:afterAutospacing="0"/>
        <w:ind w:left="360"/>
        <w:rPr>
          <w:rFonts w:eastAsia="Times New Roman" w:cstheme="minorHAnsi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 xml:space="preserve">- на </w:t>
      </w:r>
      <w:proofErr w:type="gramStart"/>
      <w:r w:rsidRPr="00E85B92">
        <w:rPr>
          <w:rFonts w:cstheme="minorHAnsi"/>
          <w:sz w:val="24"/>
          <w:szCs w:val="24"/>
          <w:lang w:val="ru-RU"/>
        </w:rPr>
        <w:t>ВШ</w:t>
      </w:r>
      <w:r w:rsidR="006E311A" w:rsidRPr="00E85B92">
        <w:rPr>
          <w:rFonts w:cstheme="minorHAnsi"/>
          <w:sz w:val="24"/>
          <w:szCs w:val="24"/>
          <w:lang w:val="ru-RU"/>
        </w:rPr>
        <w:t xml:space="preserve">У </w:t>
      </w:r>
      <w:r w:rsidRPr="00E85B92">
        <w:rPr>
          <w:rFonts w:cstheme="minorHAnsi"/>
          <w:sz w:val="24"/>
          <w:szCs w:val="24"/>
          <w:lang w:val="ru-RU"/>
        </w:rPr>
        <w:t xml:space="preserve"> -</w:t>
      </w:r>
      <w:proofErr w:type="gramEnd"/>
      <w:r w:rsidR="006E311A" w:rsidRPr="00E85B92">
        <w:rPr>
          <w:rFonts w:cstheme="minorHAnsi"/>
          <w:sz w:val="24"/>
          <w:szCs w:val="24"/>
          <w:lang w:val="ru-RU"/>
        </w:rPr>
        <w:t xml:space="preserve"> </w:t>
      </w:r>
      <w:r w:rsidR="00AC03A5" w:rsidRPr="00E85B92">
        <w:rPr>
          <w:rFonts w:cstheme="minorHAnsi"/>
          <w:sz w:val="24"/>
          <w:szCs w:val="24"/>
          <w:lang w:val="ru-RU"/>
        </w:rPr>
        <w:t>7</w:t>
      </w:r>
      <w:r w:rsidRPr="00E85B92">
        <w:rPr>
          <w:rFonts w:cstheme="minorHAnsi"/>
          <w:sz w:val="24"/>
          <w:szCs w:val="24"/>
          <w:lang w:val="ru-RU"/>
        </w:rPr>
        <w:t xml:space="preserve"> человек</w:t>
      </w:r>
    </w:p>
    <w:p w:rsidR="00A62E6B" w:rsidRPr="00E85B92" w:rsidRDefault="00A62E6B" w:rsidP="00A62E6B">
      <w:pPr>
        <w:pStyle w:val="a6"/>
        <w:spacing w:before="0" w:beforeAutospacing="0" w:after="0" w:afterAutospacing="0"/>
        <w:ind w:firstLine="708"/>
        <w:jc w:val="both"/>
        <w:rPr>
          <w:rFonts w:asciiTheme="minorHAnsi" w:eastAsia="DejaVu Sans" w:hAnsiTheme="minorHAnsi" w:cstheme="minorHAnsi"/>
          <w:bCs/>
          <w:kern w:val="1"/>
        </w:rPr>
      </w:pPr>
      <w:r w:rsidRPr="00E85B92">
        <w:rPr>
          <w:rFonts w:asciiTheme="minorHAnsi" w:eastAsia="DejaVu Sans" w:hAnsiTheme="minorHAnsi" w:cstheme="minorHAnsi"/>
          <w:bCs/>
          <w:kern w:val="1"/>
        </w:rPr>
        <w:t>В школе продолжает работу служба медиации, целью которой является урегулирование конфликтов между участниками образовательного процесса. В 202</w:t>
      </w:r>
      <w:r w:rsidR="00074385" w:rsidRPr="00E85B92">
        <w:rPr>
          <w:rFonts w:asciiTheme="minorHAnsi" w:eastAsia="DejaVu Sans" w:hAnsiTheme="minorHAnsi" w:cstheme="minorHAnsi"/>
          <w:bCs/>
          <w:kern w:val="1"/>
        </w:rPr>
        <w:t>3</w:t>
      </w:r>
      <w:r w:rsidRPr="00E85B92">
        <w:rPr>
          <w:rFonts w:asciiTheme="minorHAnsi" w:eastAsia="DejaVu Sans" w:hAnsiTheme="minorHAnsi" w:cstheme="minorHAnsi"/>
          <w:bCs/>
          <w:kern w:val="1"/>
        </w:rPr>
        <w:t xml:space="preserve"> году службой рассмотрен 1 случай с конфликтом «ученик-</w:t>
      </w:r>
      <w:r w:rsidR="00074385" w:rsidRPr="00E85B92">
        <w:rPr>
          <w:rFonts w:asciiTheme="minorHAnsi" w:eastAsia="DejaVu Sans" w:hAnsiTheme="minorHAnsi" w:cstheme="minorHAnsi"/>
          <w:bCs/>
          <w:kern w:val="1"/>
        </w:rPr>
        <w:t>группа</w:t>
      </w:r>
      <w:r w:rsidRPr="00E85B92">
        <w:rPr>
          <w:rFonts w:asciiTheme="minorHAnsi" w:eastAsia="DejaVu Sans" w:hAnsiTheme="minorHAnsi" w:cstheme="minorHAnsi"/>
          <w:bCs/>
          <w:kern w:val="1"/>
        </w:rPr>
        <w:t xml:space="preserve">» и решён с положительным результатом (осталось на уровне </w:t>
      </w:r>
      <w:proofErr w:type="gramStart"/>
      <w:r w:rsidRPr="00E85B92">
        <w:rPr>
          <w:rFonts w:asciiTheme="minorHAnsi" w:eastAsia="DejaVu Sans" w:hAnsiTheme="minorHAnsi" w:cstheme="minorHAnsi"/>
          <w:bCs/>
          <w:kern w:val="1"/>
        </w:rPr>
        <w:t>202</w:t>
      </w:r>
      <w:r w:rsidR="00091BD0" w:rsidRPr="00E85B92">
        <w:rPr>
          <w:rFonts w:asciiTheme="minorHAnsi" w:eastAsia="DejaVu Sans" w:hAnsiTheme="minorHAnsi" w:cstheme="minorHAnsi"/>
          <w:bCs/>
          <w:kern w:val="1"/>
        </w:rPr>
        <w:t xml:space="preserve">2 </w:t>
      </w:r>
      <w:r w:rsidRPr="00E85B92">
        <w:rPr>
          <w:rFonts w:asciiTheme="minorHAnsi" w:eastAsia="DejaVu Sans" w:hAnsiTheme="minorHAnsi" w:cstheme="minorHAnsi"/>
          <w:bCs/>
          <w:kern w:val="1"/>
        </w:rPr>
        <w:t xml:space="preserve"> года</w:t>
      </w:r>
      <w:proofErr w:type="gramEnd"/>
      <w:r w:rsidRPr="00E85B92">
        <w:rPr>
          <w:rFonts w:asciiTheme="minorHAnsi" w:eastAsia="DejaVu Sans" w:hAnsiTheme="minorHAnsi" w:cstheme="minorHAnsi"/>
          <w:bCs/>
          <w:kern w:val="1"/>
        </w:rPr>
        <w:t>)</w:t>
      </w:r>
      <w:r w:rsidR="00091BD0" w:rsidRPr="00E85B92">
        <w:rPr>
          <w:rFonts w:asciiTheme="minorHAnsi" w:eastAsia="DejaVu Sans" w:hAnsiTheme="minorHAnsi" w:cstheme="minorHAnsi"/>
          <w:bCs/>
          <w:kern w:val="1"/>
        </w:rPr>
        <w:t>.</w:t>
      </w:r>
    </w:p>
    <w:p w:rsidR="00091BD0" w:rsidRPr="00E85B92" w:rsidRDefault="00A62E6B" w:rsidP="00091BD0">
      <w:pPr>
        <w:pStyle w:val="1"/>
        <w:shd w:val="clear" w:color="auto" w:fill="FFFFFF"/>
        <w:spacing w:before="0" w:beforeAutospacing="0" w:after="0" w:afterAutospacing="0" w:line="390" w:lineRule="atLeast"/>
        <w:ind w:left="-15"/>
        <w:rPr>
          <w:rFonts w:asciiTheme="minorHAnsi" w:eastAsia="Times New Roman" w:hAnsiTheme="minorHAnsi" w:cstheme="minorHAnsi"/>
          <w:b w:val="0"/>
          <w:color w:val="000000"/>
          <w:kern w:val="36"/>
          <w:sz w:val="24"/>
          <w:szCs w:val="24"/>
          <w:lang w:val="ru-RU" w:eastAsia="ru-RU"/>
        </w:rPr>
      </w:pPr>
      <w:r w:rsidRPr="00E85B92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В школе налажено сотрудничество</w:t>
      </w:r>
      <w:r w:rsidRPr="00E85B92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с </w:t>
      </w:r>
      <w:r w:rsidR="00091BD0" w:rsidRPr="00E85B92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val="ru-RU" w:eastAsia="ru-RU"/>
        </w:rPr>
        <w:t xml:space="preserve">ТОГКУ </w:t>
      </w:r>
      <w:r w:rsidR="00091BD0" w:rsidRPr="00E85B92">
        <w:rPr>
          <w:rFonts w:asciiTheme="minorHAnsi" w:eastAsia="Times New Roman" w:hAnsiTheme="minorHAnsi" w:cstheme="minorHAnsi"/>
          <w:b w:val="0"/>
          <w:color w:val="000000"/>
          <w:kern w:val="36"/>
          <w:sz w:val="24"/>
          <w:szCs w:val="24"/>
          <w:lang w:val="ru-RU" w:eastAsia="ru-RU"/>
        </w:rPr>
        <w:t xml:space="preserve">ЦЗН отдел по </w:t>
      </w:r>
      <w:proofErr w:type="spellStart"/>
      <w:r w:rsidR="00091BD0" w:rsidRPr="00E85B92">
        <w:rPr>
          <w:rFonts w:asciiTheme="minorHAnsi" w:eastAsia="Times New Roman" w:hAnsiTheme="minorHAnsi" w:cstheme="minorHAnsi"/>
          <w:b w:val="0"/>
          <w:color w:val="000000"/>
          <w:kern w:val="36"/>
          <w:sz w:val="24"/>
          <w:szCs w:val="24"/>
          <w:lang w:val="ru-RU" w:eastAsia="ru-RU"/>
        </w:rPr>
        <w:t>Токарёвскому</w:t>
      </w:r>
      <w:proofErr w:type="spellEnd"/>
      <w:r w:rsidR="00091BD0" w:rsidRPr="00E85B92">
        <w:rPr>
          <w:rFonts w:asciiTheme="minorHAnsi" w:eastAsia="Times New Roman" w:hAnsiTheme="minorHAnsi" w:cstheme="minorHAnsi"/>
          <w:b w:val="0"/>
          <w:color w:val="000000"/>
          <w:kern w:val="36"/>
          <w:sz w:val="24"/>
          <w:szCs w:val="24"/>
          <w:lang w:val="ru-RU" w:eastAsia="ru-RU"/>
        </w:rPr>
        <w:t xml:space="preserve"> МО.</w:t>
      </w:r>
    </w:p>
    <w:p w:rsidR="00A62E6B" w:rsidRPr="00E85B92" w:rsidRDefault="00091BD0" w:rsidP="00091BD0">
      <w:pPr>
        <w:pStyle w:val="a3"/>
        <w:jc w:val="both"/>
        <w:rPr>
          <w:rFonts w:cstheme="minorHAnsi"/>
          <w:sz w:val="24"/>
          <w:szCs w:val="24"/>
        </w:rPr>
      </w:pPr>
      <w:r w:rsidRPr="00E85B92">
        <w:rPr>
          <w:rFonts w:cstheme="minorHAnsi"/>
          <w:sz w:val="24"/>
          <w:szCs w:val="24"/>
        </w:rPr>
        <w:t xml:space="preserve">Для о </w:t>
      </w:r>
      <w:proofErr w:type="spellStart"/>
      <w:r w:rsidR="00A62E6B" w:rsidRPr="00E85B92">
        <w:rPr>
          <w:rFonts w:cstheme="minorHAnsi"/>
          <w:sz w:val="24"/>
          <w:szCs w:val="24"/>
        </w:rPr>
        <w:t>бучающихся</w:t>
      </w:r>
      <w:proofErr w:type="spellEnd"/>
      <w:r w:rsidR="00A62E6B" w:rsidRPr="00E85B92">
        <w:rPr>
          <w:rFonts w:cstheme="minorHAnsi"/>
          <w:sz w:val="24"/>
          <w:szCs w:val="24"/>
        </w:rPr>
        <w:t xml:space="preserve"> старших </w:t>
      </w:r>
      <w:proofErr w:type="gramStart"/>
      <w:r w:rsidR="00A62E6B" w:rsidRPr="00E85B92">
        <w:rPr>
          <w:rFonts w:cstheme="minorHAnsi"/>
          <w:sz w:val="24"/>
          <w:szCs w:val="24"/>
        </w:rPr>
        <w:t>классов  организовано</w:t>
      </w:r>
      <w:proofErr w:type="gramEnd"/>
      <w:r w:rsidR="00A62E6B" w:rsidRPr="00E85B92">
        <w:rPr>
          <w:rFonts w:cstheme="minorHAnsi"/>
          <w:sz w:val="24"/>
          <w:szCs w:val="24"/>
        </w:rPr>
        <w:t xml:space="preserve"> трудоустройство в базовой  школе и филиале в с. Троицкий </w:t>
      </w:r>
      <w:proofErr w:type="spellStart"/>
      <w:r w:rsidR="00A62E6B" w:rsidRPr="00E85B92">
        <w:rPr>
          <w:rFonts w:cstheme="minorHAnsi"/>
          <w:sz w:val="24"/>
          <w:szCs w:val="24"/>
        </w:rPr>
        <w:t>Росляй</w:t>
      </w:r>
      <w:proofErr w:type="spellEnd"/>
      <w:r w:rsidR="00A62E6B" w:rsidRPr="00E85B92">
        <w:rPr>
          <w:rFonts w:cstheme="minorHAnsi"/>
          <w:sz w:val="24"/>
          <w:szCs w:val="24"/>
        </w:rPr>
        <w:t xml:space="preserve">. В этом вопросе особое внимание уделяется детям из многодетных, малообеспеченных семей, обучающимся, состоящим на </w:t>
      </w:r>
      <w:proofErr w:type="spellStart"/>
      <w:r w:rsidR="00A62E6B" w:rsidRPr="00E85B92">
        <w:rPr>
          <w:rFonts w:cstheme="minorHAnsi"/>
          <w:sz w:val="24"/>
          <w:szCs w:val="24"/>
        </w:rPr>
        <w:t>внутришкольном</w:t>
      </w:r>
      <w:proofErr w:type="spellEnd"/>
      <w:r w:rsidR="00A62E6B" w:rsidRPr="00E85B92">
        <w:rPr>
          <w:rFonts w:cstheme="minorHAnsi"/>
          <w:sz w:val="24"/>
          <w:szCs w:val="24"/>
        </w:rPr>
        <w:t xml:space="preserve"> учёте.</w:t>
      </w:r>
    </w:p>
    <w:p w:rsidR="00AC70F2" w:rsidRPr="008E1BBF" w:rsidRDefault="00A62E6B" w:rsidP="00A62E6B">
      <w:pPr>
        <w:rPr>
          <w:rFonts w:cstheme="minorHAnsi"/>
          <w:color w:val="000000"/>
          <w:sz w:val="24"/>
          <w:szCs w:val="24"/>
          <w:lang w:val="ru-RU"/>
        </w:rPr>
      </w:pPr>
      <w:r w:rsidRPr="00E85B92">
        <w:rPr>
          <w:rFonts w:cstheme="minorHAnsi"/>
          <w:sz w:val="24"/>
          <w:szCs w:val="24"/>
          <w:lang w:val="ru-RU"/>
        </w:rPr>
        <w:t>Цель, поставленная перед педагогическим коллективом, выполняется: усиливается влияние школы и общества на воспитание и социализацию школьников, связанных с формированием ребёнка как гражданина, члена общества со своей нравственной и г</w:t>
      </w:r>
      <w:r w:rsidR="00091BD0" w:rsidRPr="00E85B92">
        <w:rPr>
          <w:rFonts w:cstheme="minorHAnsi"/>
          <w:sz w:val="24"/>
          <w:szCs w:val="24"/>
          <w:lang w:val="ru-RU"/>
        </w:rPr>
        <w:t>ражданской позицией.</w:t>
      </w:r>
      <w:r w:rsidR="00091BD0" w:rsidRPr="008E1BBF">
        <w:rPr>
          <w:rFonts w:cstheme="minorHAnsi"/>
          <w:sz w:val="24"/>
          <w:szCs w:val="24"/>
          <w:lang w:val="ru-RU"/>
        </w:rPr>
        <w:t xml:space="preserve"> 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AC70F2" w:rsidRPr="008A4F50" w:rsidRDefault="008A4F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AC70F2" w:rsidRPr="008A4F50" w:rsidRDefault="008A4F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AC70F2" w:rsidRPr="008A4F50" w:rsidRDefault="008A4F5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AC70F2" w:rsidRPr="00006131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1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8382D" w:rsidRPr="00006131" w:rsidRDefault="0098382D" w:rsidP="0098382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:rsidR="00AC70F2" w:rsidRPr="00006131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70F2" w:rsidRPr="00006131" w:rsidRDefault="00B30A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06131">
        <w:rPr>
          <w:rFonts w:hAnsi="Times New Roman" w:cs="Times New Roman"/>
          <w:color w:val="000000"/>
          <w:sz w:val="24"/>
          <w:szCs w:val="24"/>
        </w:rPr>
        <w:t>естественнонаучная</w:t>
      </w:r>
    </w:p>
    <w:p w:rsidR="00AC70F2" w:rsidRPr="00006131" w:rsidRDefault="00B30A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06131">
        <w:rPr>
          <w:rFonts w:hAnsi="Times New Roman" w:cs="Times New Roman"/>
          <w:color w:val="000000"/>
          <w:sz w:val="24"/>
          <w:szCs w:val="24"/>
        </w:rPr>
        <w:t>техническая</w:t>
      </w:r>
    </w:p>
    <w:p w:rsidR="00AC70F2" w:rsidRPr="00006131" w:rsidRDefault="00B30A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06131">
        <w:rPr>
          <w:rFonts w:hAnsi="Times New Roman" w:cs="Times New Roman"/>
          <w:color w:val="000000"/>
          <w:sz w:val="24"/>
          <w:szCs w:val="24"/>
        </w:rPr>
        <w:t>художественная</w:t>
      </w:r>
      <w:proofErr w:type="spellEnd"/>
    </w:p>
    <w:p w:rsidR="00AC70F2" w:rsidRPr="00006131" w:rsidRDefault="008A4F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06131">
        <w:rPr>
          <w:rFonts w:hAnsi="Times New Roman" w:cs="Times New Roman"/>
          <w:color w:val="000000"/>
          <w:sz w:val="24"/>
          <w:szCs w:val="24"/>
        </w:rPr>
        <w:t>физкультурно-</w:t>
      </w:r>
      <w:r w:rsidR="00B30A71" w:rsidRPr="00006131"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</w:p>
    <w:p w:rsidR="00AC70F2" w:rsidRPr="00006131" w:rsidRDefault="008A4F5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06131">
        <w:rPr>
          <w:rFonts w:hAnsi="Times New Roman" w:cs="Times New Roman"/>
          <w:color w:val="000000"/>
          <w:sz w:val="24"/>
          <w:szCs w:val="24"/>
        </w:rPr>
        <w:lastRenderedPageBreak/>
        <w:t>туристско-</w:t>
      </w:r>
      <w:r w:rsidR="00B30A71" w:rsidRPr="00006131">
        <w:rPr>
          <w:rFonts w:hAnsi="Times New Roman" w:cs="Times New Roman"/>
          <w:color w:val="000000"/>
          <w:sz w:val="24"/>
          <w:szCs w:val="24"/>
        </w:rPr>
        <w:t>краеведческая</w:t>
      </w:r>
      <w:proofErr w:type="spellEnd"/>
    </w:p>
    <w:p w:rsidR="00B30A71" w:rsidRPr="00006131" w:rsidRDefault="00B30A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социально-гуманитарная</w:t>
      </w:r>
    </w:p>
    <w:p w:rsidR="00AC70F2" w:rsidRPr="00B30A71" w:rsidRDefault="008A4F50" w:rsidP="0024758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опроса 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362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 w:rsidRPr="00006131">
        <w:rPr>
          <w:rFonts w:hAnsi="Times New Roman" w:cs="Times New Roman"/>
          <w:color w:val="000000"/>
          <w:sz w:val="24"/>
          <w:szCs w:val="24"/>
        </w:rPr>
        <w:t> 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318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ей 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выявили, что 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популярными являются объединения 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%), художественной (2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%), физкультурно-спортивной (2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%) и социально-гуманитарной (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%) направленностей.  Объединения технической направленности выбрали 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%, туристско-краеведческой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06131" w:rsidRPr="000061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30F7" w:rsidRPr="00006131">
        <w:rPr>
          <w:rFonts w:hAnsi="Times New Roman" w:cs="Times New Roman"/>
          <w:color w:val="000000"/>
          <w:sz w:val="24"/>
          <w:szCs w:val="24"/>
          <w:lang w:val="ru-RU"/>
        </w:rPr>
        <w:t>4% опрошенных.</w:t>
      </w:r>
    </w:p>
    <w:p w:rsidR="00AC70F2" w:rsidRDefault="008A4F50">
      <w:pPr>
        <w:rPr>
          <w:rFonts w:hAnsi="Times New Roman" w:cs="Times New Roman"/>
          <w:color w:val="000000"/>
          <w:sz w:val="24"/>
          <w:szCs w:val="24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ОВЗ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зрению </w:t>
      </w:r>
      <w:r>
        <w:rPr>
          <w:rFonts w:hAnsi="Times New Roman" w:cs="Times New Roman"/>
          <w:color w:val="000000"/>
          <w:sz w:val="24"/>
          <w:szCs w:val="24"/>
        </w:rPr>
        <w:t>Школа создала следующие условия:</w:t>
      </w:r>
    </w:p>
    <w:p w:rsidR="00AC70F2" w:rsidRPr="008A4F50" w:rsidRDefault="008A4F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разместила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доступных для обучающихся, являющихся слепыми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слабовидящими,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форме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особых потребностей) тактильные информационные таблички, выполненные укрупненным шрифтом,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рельефно-точечного шрифта Брайля,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номерами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наименованиями помещений,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также справочной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расписании учебных занятий;</w:t>
      </w:r>
    </w:p>
    <w:p w:rsidR="00AC70F2" w:rsidRPr="008A4F50" w:rsidRDefault="00B30D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оборудовали </w:t>
      </w:r>
      <w:r w:rsidR="00A62E6B">
        <w:rPr>
          <w:rFonts w:hAnsi="Times New Roman" w:cs="Times New Roman"/>
          <w:color w:val="000000"/>
          <w:sz w:val="24"/>
          <w:szCs w:val="24"/>
          <w:lang w:val="ru-RU"/>
        </w:rPr>
        <w:t>помещения для проведения массовых мероприятий звукоусиливающей аппаратурой</w:t>
      </w:r>
      <w:r w:rsidR="008A4F50" w:rsidRPr="008A4F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70F2" w:rsidRPr="008A4F50" w:rsidRDefault="008A4F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использует альтернативные форматы печатных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крупным шрифтом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аудиофайлы;</w:t>
      </w:r>
    </w:p>
    <w:p w:rsidR="00AC70F2" w:rsidRPr="008A4F50" w:rsidRDefault="008A4F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разместила контрастную маркировку проступей крайних ступеней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виде противоскользящих полос,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AC70F2" w:rsidRPr="008A4F50" w:rsidRDefault="008A4F5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применяет специальные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приемы обучения,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показом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демонстрацией движений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практических действий.</w:t>
      </w:r>
    </w:p>
    <w:p w:rsidR="00AC70F2" w:rsidRDefault="00AC70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348" w:rsidRDefault="000B63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348" w:rsidRDefault="000B63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348" w:rsidRDefault="000B63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348" w:rsidRDefault="000B63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348" w:rsidRPr="008A4F50" w:rsidRDefault="000B63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C70F2" w:rsidRDefault="008A4F5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957"/>
      </w:tblGrid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C70F2" w:rsidRPr="0057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C70F2" w:rsidRDefault="008A4F5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C70F2" w:rsidRDefault="008A4F5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C70F2" w:rsidRDefault="008A4F5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AC70F2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AC70F2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C70F2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C70F2" w:rsidRPr="008A4F50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AC70F2" w:rsidRPr="008A4F50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C70F2" w:rsidRPr="008A4F50" w:rsidRDefault="008A4F5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C70F2" w:rsidRDefault="008A4F5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AC70F2" w:rsidRPr="005709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C70F2" w:rsidRPr="008A4F50" w:rsidRDefault="008A4F5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C70F2" w:rsidRPr="008A4F50" w:rsidRDefault="008A4F5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C70F2" w:rsidRPr="008A4F50" w:rsidRDefault="008A4F5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C70F2" w:rsidRPr="008A4F50" w:rsidRDefault="008A4F5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62E6B" w:rsidRPr="00A62E6B" w:rsidRDefault="00A62E6B" w:rsidP="00A62E6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E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созданы профессиональные группы учителей:</w:t>
      </w:r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>ПГУ   начальных классов;</w:t>
      </w:r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62E6B">
        <w:rPr>
          <w:rFonts w:ascii="Times New Roman" w:hAnsi="Times New Roman" w:cs="Times New Roman"/>
          <w:sz w:val="24"/>
          <w:szCs w:val="24"/>
          <w:lang w:val="ru-RU"/>
        </w:rPr>
        <w:t>ПГУ  общественно</w:t>
      </w:r>
      <w:proofErr w:type="gramEnd"/>
      <w:r w:rsidRPr="00A62E6B">
        <w:rPr>
          <w:rFonts w:ascii="Times New Roman" w:hAnsi="Times New Roman" w:cs="Times New Roman"/>
          <w:sz w:val="24"/>
          <w:szCs w:val="24"/>
          <w:lang w:val="ru-RU"/>
        </w:rPr>
        <w:t>-научного цикла;</w:t>
      </w:r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 ПГУ естественно-научного </w:t>
      </w:r>
      <w:proofErr w:type="gramStart"/>
      <w:r w:rsidRPr="00A62E6B">
        <w:rPr>
          <w:rFonts w:ascii="Times New Roman" w:hAnsi="Times New Roman" w:cs="Times New Roman"/>
          <w:sz w:val="24"/>
          <w:szCs w:val="24"/>
          <w:lang w:val="ru-RU"/>
        </w:rPr>
        <w:t>цикла ;</w:t>
      </w:r>
      <w:proofErr w:type="gramEnd"/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2E6B">
        <w:rPr>
          <w:rFonts w:ascii="Times New Roman" w:hAnsi="Times New Roman" w:cs="Times New Roman"/>
          <w:sz w:val="24"/>
          <w:szCs w:val="24"/>
          <w:lang w:val="ru-RU"/>
        </w:rPr>
        <w:t>ПГУ  учителей</w:t>
      </w:r>
      <w:proofErr w:type="gramEnd"/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 и информатики;</w:t>
      </w:r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62E6B">
        <w:rPr>
          <w:rFonts w:ascii="Times New Roman" w:hAnsi="Times New Roman" w:cs="Times New Roman"/>
          <w:sz w:val="24"/>
          <w:szCs w:val="24"/>
          <w:lang w:val="ru-RU"/>
        </w:rPr>
        <w:t>ПГУ  Филология</w:t>
      </w:r>
      <w:proofErr w:type="gramEnd"/>
      <w:r w:rsidRPr="00A62E6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2E6B" w:rsidRPr="00A62E6B" w:rsidRDefault="00A62E6B" w:rsidP="00A62E6B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62E6B">
        <w:rPr>
          <w:rFonts w:ascii="Times New Roman" w:hAnsi="Times New Roman" w:cs="Times New Roman"/>
          <w:sz w:val="24"/>
          <w:szCs w:val="24"/>
          <w:lang w:val="ru-RU"/>
        </w:rPr>
        <w:t xml:space="preserve"> ПГУ   физкультуры и ОБЖ;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порталом Госуслуги.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</w:t>
      </w: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BF" w:rsidRPr="00006131" w:rsidRDefault="008E1B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C70F2" w:rsidRDefault="008A4F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2423F3" w:rsidRPr="00344444" w:rsidTr="00F709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44444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44444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422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44444" w:rsidRDefault="00DB37E6" w:rsidP="002423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44444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214</w:t>
            </w: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A13AA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2423F3" w:rsidRPr="003444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DA13A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2423F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A13AA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A13AA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  <w:tr w:rsidR="00242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85F2B" w:rsidRDefault="00DB37E6" w:rsidP="00385F2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85F2B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DB37E6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85F2B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  <w:tr w:rsidR="002423F3" w:rsidRPr="003444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385F2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8D7F0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DB37E6" w:rsidP="002423F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A4F50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85F2B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  <w:tr w:rsidR="002423F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385F2B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8D7F0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Pr="002423F3" w:rsidRDefault="00DB37E6" w:rsidP="002423F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F3" w:rsidRDefault="002423F3" w:rsidP="002423F3"/>
        </w:tc>
      </w:tr>
    </w:tbl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proofErr w:type="gramStart"/>
      <w:r w:rsidR="000C7CCB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уменьшается 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</w:t>
      </w:r>
      <w:proofErr w:type="gramEnd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0C7CC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0C7CCB">
        <w:rPr>
          <w:rFonts w:hAnsi="Times New Roman" w:cs="Times New Roman"/>
          <w:color w:val="000000"/>
          <w:sz w:val="24"/>
          <w:szCs w:val="24"/>
          <w:lang w:val="ru-RU"/>
        </w:rPr>
        <w:t>Токарёвской</w:t>
      </w:r>
      <w:proofErr w:type="spellEnd"/>
      <w:r w:rsidR="000C7CC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C7CCB" w:rsidRDefault="000C7C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7CCB" w:rsidRDefault="000C7C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1BBF" w:rsidRDefault="008E1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0F2" w:rsidRPr="008E1BBF" w:rsidRDefault="008A4F5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E1BB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 w:rsidRPr="008E1BB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8E1BBF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071"/>
        <w:gridCol w:w="765"/>
        <w:gridCol w:w="936"/>
        <w:gridCol w:w="880"/>
        <w:gridCol w:w="708"/>
        <w:gridCol w:w="993"/>
        <w:gridCol w:w="1134"/>
      </w:tblGrid>
      <w:tr w:rsidR="00DB37E6" w:rsidRPr="004E6009" w:rsidTr="00DB37E6">
        <w:trPr>
          <w:cantSplit/>
          <w:trHeight w:val="616"/>
        </w:trPr>
        <w:tc>
          <w:tcPr>
            <w:tcW w:w="607" w:type="dxa"/>
            <w:vMerge w:val="restart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71" w:type="dxa"/>
            <w:vMerge w:val="restart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701" w:type="dxa"/>
            <w:gridSpan w:val="2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588" w:type="dxa"/>
            <w:gridSpan w:val="2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 xml:space="preserve"> 1-4</w:t>
            </w:r>
          </w:p>
        </w:tc>
        <w:tc>
          <w:tcPr>
            <w:tcW w:w="993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009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4E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4E600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DB37E6" w:rsidRPr="004E6009" w:rsidTr="00DB37E6">
        <w:trPr>
          <w:trHeight w:val="429"/>
        </w:trPr>
        <w:tc>
          <w:tcPr>
            <w:tcW w:w="607" w:type="dxa"/>
            <w:vMerge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Merge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6" w:type="dxa"/>
            <w:tcBorders>
              <w:lef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880" w:type="dxa"/>
            <w:tcBorders>
              <w:righ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993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7E6" w:rsidRPr="004E6009" w:rsidTr="00DB37E6">
        <w:trPr>
          <w:trHeight w:val="429"/>
        </w:trPr>
        <w:tc>
          <w:tcPr>
            <w:tcW w:w="607" w:type="dxa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009">
              <w:rPr>
                <w:rFonts w:ascii="Times New Roman" w:eastAsia="Calibri" w:hAnsi="Times New Roman" w:cs="Times New Roman"/>
                <w:sz w:val="24"/>
                <w:szCs w:val="24"/>
              </w:rPr>
              <w:t>МБОУ ТСОШ №1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DB37E6" w:rsidRPr="004E6009" w:rsidRDefault="00DB37E6" w:rsidP="00DB37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DB37E6" w:rsidRPr="004E6009" w:rsidRDefault="00DB37E6" w:rsidP="00DB37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B37E6" w:rsidRPr="0025621C" w:rsidRDefault="00DB37E6" w:rsidP="00DB37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21C">
        <w:rPr>
          <w:rFonts w:ascii="Times New Roman" w:hAnsi="Times New Roman" w:cs="Times New Roman"/>
          <w:b/>
          <w:sz w:val="24"/>
          <w:szCs w:val="24"/>
        </w:rPr>
        <w:t>Итоги</w:t>
      </w:r>
      <w:proofErr w:type="spellEnd"/>
      <w:r w:rsidRPr="002562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21C">
        <w:rPr>
          <w:rFonts w:ascii="Times New Roman" w:hAnsi="Times New Roman" w:cs="Times New Roman"/>
          <w:b/>
          <w:sz w:val="24"/>
          <w:szCs w:val="24"/>
        </w:rPr>
        <w:t>успеваемости</w:t>
      </w:r>
      <w:proofErr w:type="spellEnd"/>
      <w:r w:rsidRPr="0025621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2"/>
        <w:gridCol w:w="1244"/>
        <w:gridCol w:w="1240"/>
        <w:gridCol w:w="1221"/>
      </w:tblGrid>
      <w:tr w:rsidR="00DB37E6" w:rsidRPr="00061A59" w:rsidTr="00DB37E6">
        <w:tc>
          <w:tcPr>
            <w:tcW w:w="5778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5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proofErr w:type="spellEnd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шисты</w:t>
            </w:r>
            <w:proofErr w:type="spellEnd"/>
          </w:p>
        </w:tc>
        <w:tc>
          <w:tcPr>
            <w:tcW w:w="1241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Неуспе</w:t>
            </w:r>
            <w:proofErr w:type="spellEnd"/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A59">
              <w:rPr>
                <w:rFonts w:ascii="Times New Roman" w:hAnsi="Times New Roman" w:cs="Times New Roman"/>
                <w:sz w:val="24"/>
                <w:szCs w:val="24"/>
              </w:rPr>
              <w:t xml:space="preserve">вающие </w:t>
            </w:r>
          </w:p>
        </w:tc>
      </w:tr>
      <w:tr w:rsidR="00DB37E6" w:rsidRPr="00061A59" w:rsidTr="00DB37E6">
        <w:tc>
          <w:tcPr>
            <w:tcW w:w="5778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59">
              <w:rPr>
                <w:rFonts w:ascii="Times New Roman" w:hAnsi="Times New Roman" w:cs="Times New Roman"/>
                <w:sz w:val="24"/>
                <w:szCs w:val="24"/>
              </w:rPr>
              <w:t>МБОУ ТСШ №1</w:t>
            </w:r>
          </w:p>
        </w:tc>
        <w:tc>
          <w:tcPr>
            <w:tcW w:w="1276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41" w:type="dxa"/>
          </w:tcPr>
          <w:p w:rsidR="00DB37E6" w:rsidRPr="00061A59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B37E6" w:rsidRDefault="00DB37E6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Обученность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– 97%</w:t>
      </w:r>
    </w:p>
    <w:p w:rsidR="00DB37E6" w:rsidRDefault="00DB37E6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Качество знаний – 44%</w:t>
      </w:r>
    </w:p>
    <w:p w:rsidR="00DB37E6" w:rsidRDefault="00DB37E6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Динамика успеваемости:</w:t>
      </w:r>
    </w:p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"/>
        <w:gridCol w:w="2601"/>
        <w:gridCol w:w="980"/>
        <w:gridCol w:w="1117"/>
        <w:gridCol w:w="1114"/>
        <w:gridCol w:w="1114"/>
        <w:gridCol w:w="1084"/>
      </w:tblGrid>
      <w:tr w:rsidR="00DB37E6" w:rsidRPr="00DA6E42" w:rsidTr="00DB37E6">
        <w:tc>
          <w:tcPr>
            <w:tcW w:w="725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1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42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80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117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14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14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84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DB37E6" w:rsidRPr="00CB5426" w:rsidTr="00DB37E6">
        <w:tc>
          <w:tcPr>
            <w:tcW w:w="725" w:type="dxa"/>
          </w:tcPr>
          <w:p w:rsidR="00DB37E6" w:rsidRPr="00DA6E42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1" w:type="dxa"/>
          </w:tcPr>
          <w:p w:rsidR="00DB37E6" w:rsidRPr="005E216F" w:rsidRDefault="00DB37E6" w:rsidP="00DB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16F">
              <w:rPr>
                <w:rFonts w:ascii="Times New Roman" w:hAnsi="Times New Roman" w:cs="Times New Roman"/>
                <w:sz w:val="24"/>
                <w:szCs w:val="24"/>
              </w:rPr>
              <w:t>МБОУ ТСШ №1</w:t>
            </w:r>
          </w:p>
        </w:tc>
        <w:tc>
          <w:tcPr>
            <w:tcW w:w="980" w:type="dxa"/>
          </w:tcPr>
          <w:p w:rsidR="00DB37E6" w:rsidRPr="00CB5426" w:rsidRDefault="00DB37E6" w:rsidP="00DB3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117" w:type="dxa"/>
          </w:tcPr>
          <w:p w:rsidR="00DB37E6" w:rsidRPr="00CB5426" w:rsidRDefault="00DB37E6" w:rsidP="00DB3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114" w:type="dxa"/>
          </w:tcPr>
          <w:p w:rsidR="00DB37E6" w:rsidRPr="00CB5426" w:rsidRDefault="00DB37E6" w:rsidP="00DB3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114" w:type="dxa"/>
          </w:tcPr>
          <w:p w:rsidR="00DB37E6" w:rsidRPr="00CB5426" w:rsidRDefault="00DB37E6" w:rsidP="00DB3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084" w:type="dxa"/>
          </w:tcPr>
          <w:p w:rsidR="00DB37E6" w:rsidRPr="00CB5426" w:rsidRDefault="00DB37E6" w:rsidP="00DB37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</w:tbl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DB37E6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 разрезе по классам получены следующие результаты:</w:t>
      </w: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07"/>
        <w:gridCol w:w="1208"/>
        <w:gridCol w:w="1380"/>
        <w:gridCol w:w="1724"/>
        <w:gridCol w:w="1380"/>
        <w:gridCol w:w="1518"/>
      </w:tblGrid>
      <w:tr w:rsidR="00DB37E6" w:rsidRPr="00DB37E6" w:rsidTr="00DB37E6">
        <w:trPr>
          <w:trHeight w:val="512"/>
        </w:trPr>
        <w:tc>
          <w:tcPr>
            <w:tcW w:w="99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07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0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2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DB37E6">
        <w:trPr>
          <w:trHeight w:val="270"/>
        </w:trPr>
        <w:tc>
          <w:tcPr>
            <w:tcW w:w="99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2а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0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2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59%</w:t>
            </w:r>
          </w:p>
        </w:tc>
      </w:tr>
      <w:tr w:rsidR="00DB37E6" w:rsidRPr="00DB37E6" w:rsidTr="00DB37E6">
        <w:trPr>
          <w:trHeight w:val="270"/>
        </w:trPr>
        <w:tc>
          <w:tcPr>
            <w:tcW w:w="99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120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172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52%</w:t>
            </w:r>
          </w:p>
        </w:tc>
      </w:tr>
      <w:tr w:rsidR="00DB37E6" w:rsidRPr="00DB37E6" w:rsidTr="00DB37E6">
        <w:trPr>
          <w:trHeight w:val="270"/>
        </w:trPr>
        <w:tc>
          <w:tcPr>
            <w:tcW w:w="99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2 пар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66</w:t>
            </w:r>
          </w:p>
        </w:tc>
        <w:tc>
          <w:tcPr>
            <w:tcW w:w="120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97%</w:t>
            </w:r>
          </w:p>
        </w:tc>
        <w:tc>
          <w:tcPr>
            <w:tcW w:w="172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38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56%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03"/>
        <w:gridCol w:w="1204"/>
        <w:gridCol w:w="1375"/>
        <w:gridCol w:w="1719"/>
        <w:gridCol w:w="1375"/>
        <w:gridCol w:w="1514"/>
      </w:tblGrid>
      <w:tr w:rsidR="00DB37E6" w:rsidRPr="00DB37E6" w:rsidTr="00DB37E6">
        <w:trPr>
          <w:trHeight w:val="500"/>
        </w:trPr>
        <w:tc>
          <w:tcPr>
            <w:tcW w:w="9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0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0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DB37E6">
        <w:trPr>
          <w:trHeight w:val="264"/>
        </w:trPr>
        <w:tc>
          <w:tcPr>
            <w:tcW w:w="9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120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DB37E6" w:rsidRPr="00DB37E6" w:rsidTr="00DB37E6">
        <w:trPr>
          <w:trHeight w:val="250"/>
        </w:trPr>
        <w:tc>
          <w:tcPr>
            <w:tcW w:w="9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120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42%</w:t>
            </w:r>
          </w:p>
        </w:tc>
      </w:tr>
      <w:tr w:rsidR="00DB37E6" w:rsidRPr="00DB37E6" w:rsidTr="00DB37E6">
        <w:trPr>
          <w:trHeight w:val="264"/>
        </w:trPr>
        <w:tc>
          <w:tcPr>
            <w:tcW w:w="9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 пар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55</w:t>
            </w:r>
          </w:p>
        </w:tc>
        <w:tc>
          <w:tcPr>
            <w:tcW w:w="1204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37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42%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214"/>
        <w:gridCol w:w="1216"/>
        <w:gridCol w:w="1388"/>
        <w:gridCol w:w="1735"/>
        <w:gridCol w:w="1388"/>
        <w:gridCol w:w="1528"/>
      </w:tblGrid>
      <w:tr w:rsidR="00DB37E6" w:rsidRPr="00DB37E6" w:rsidTr="00DB37E6">
        <w:trPr>
          <w:trHeight w:val="461"/>
        </w:trPr>
        <w:tc>
          <w:tcPr>
            <w:tcW w:w="100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16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3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2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DB37E6">
        <w:trPr>
          <w:trHeight w:val="243"/>
        </w:trPr>
        <w:tc>
          <w:tcPr>
            <w:tcW w:w="100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216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3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2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DB37E6" w:rsidRPr="00DB37E6" w:rsidTr="00DB37E6">
        <w:trPr>
          <w:trHeight w:val="230"/>
        </w:trPr>
        <w:tc>
          <w:tcPr>
            <w:tcW w:w="100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4б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216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173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2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45%</w:t>
            </w:r>
          </w:p>
        </w:tc>
      </w:tr>
      <w:tr w:rsidR="00DB37E6" w:rsidRPr="00DB37E6" w:rsidTr="00DB37E6">
        <w:trPr>
          <w:trHeight w:val="243"/>
        </w:trPr>
        <w:tc>
          <w:tcPr>
            <w:tcW w:w="100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 пар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56</w:t>
            </w:r>
          </w:p>
        </w:tc>
        <w:tc>
          <w:tcPr>
            <w:tcW w:w="1216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173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88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52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38%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218"/>
        <w:gridCol w:w="1220"/>
        <w:gridCol w:w="1393"/>
        <w:gridCol w:w="1741"/>
        <w:gridCol w:w="1393"/>
        <w:gridCol w:w="1533"/>
      </w:tblGrid>
      <w:tr w:rsidR="00DB37E6" w:rsidRPr="00DB37E6" w:rsidTr="00DB37E6">
        <w:trPr>
          <w:trHeight w:val="405"/>
        </w:trPr>
        <w:tc>
          <w:tcPr>
            <w:tcW w:w="100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20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4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3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DB37E6">
        <w:trPr>
          <w:trHeight w:val="213"/>
        </w:trPr>
        <w:tc>
          <w:tcPr>
            <w:tcW w:w="100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122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174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62%</w:t>
            </w:r>
          </w:p>
        </w:tc>
      </w:tr>
      <w:tr w:rsidR="00DB37E6" w:rsidRPr="00DB37E6" w:rsidTr="00DB37E6">
        <w:trPr>
          <w:trHeight w:val="202"/>
        </w:trPr>
        <w:tc>
          <w:tcPr>
            <w:tcW w:w="100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122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4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3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44%</w:t>
            </w:r>
          </w:p>
        </w:tc>
      </w:tr>
      <w:tr w:rsidR="00DB37E6" w:rsidRPr="00DB37E6" w:rsidTr="00DB37E6">
        <w:trPr>
          <w:trHeight w:val="213"/>
        </w:trPr>
        <w:tc>
          <w:tcPr>
            <w:tcW w:w="100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5 пар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57</w:t>
            </w:r>
          </w:p>
        </w:tc>
        <w:tc>
          <w:tcPr>
            <w:tcW w:w="1220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174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9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51%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236"/>
        <w:gridCol w:w="1237"/>
        <w:gridCol w:w="1413"/>
        <w:gridCol w:w="1765"/>
        <w:gridCol w:w="1413"/>
        <w:gridCol w:w="1555"/>
      </w:tblGrid>
      <w:tr w:rsidR="00DB37E6" w:rsidRPr="00DB37E6" w:rsidTr="00DB37E6">
        <w:trPr>
          <w:trHeight w:val="433"/>
        </w:trPr>
        <w:tc>
          <w:tcPr>
            <w:tcW w:w="10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36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37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6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5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DB37E6">
        <w:trPr>
          <w:trHeight w:val="228"/>
        </w:trPr>
        <w:tc>
          <w:tcPr>
            <w:tcW w:w="10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25</w:t>
            </w:r>
          </w:p>
        </w:tc>
        <w:tc>
          <w:tcPr>
            <w:tcW w:w="1237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92%</w:t>
            </w:r>
          </w:p>
        </w:tc>
        <w:tc>
          <w:tcPr>
            <w:tcW w:w="176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48%</w:t>
            </w:r>
          </w:p>
        </w:tc>
      </w:tr>
      <w:tr w:rsidR="00DB37E6" w:rsidRPr="00DB37E6" w:rsidTr="00DB37E6">
        <w:trPr>
          <w:trHeight w:val="216"/>
        </w:trPr>
        <w:tc>
          <w:tcPr>
            <w:tcW w:w="10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6б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1237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176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59%</w:t>
            </w:r>
          </w:p>
        </w:tc>
      </w:tr>
      <w:tr w:rsidR="00DB37E6" w:rsidRPr="00DB37E6" w:rsidTr="00DB37E6">
        <w:trPr>
          <w:trHeight w:val="228"/>
        </w:trPr>
        <w:tc>
          <w:tcPr>
            <w:tcW w:w="1018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 пар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57</w:t>
            </w:r>
          </w:p>
        </w:tc>
        <w:tc>
          <w:tcPr>
            <w:tcW w:w="1237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176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1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54%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41"/>
        <w:gridCol w:w="1243"/>
        <w:gridCol w:w="1419"/>
        <w:gridCol w:w="1773"/>
        <w:gridCol w:w="1419"/>
        <w:gridCol w:w="1562"/>
      </w:tblGrid>
      <w:tr w:rsidR="00DB37E6" w:rsidRPr="00DB37E6" w:rsidTr="00AE2697">
        <w:trPr>
          <w:trHeight w:val="450"/>
        </w:trPr>
        <w:tc>
          <w:tcPr>
            <w:tcW w:w="102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4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4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7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6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AE2697">
        <w:trPr>
          <w:trHeight w:val="237"/>
        </w:trPr>
        <w:tc>
          <w:tcPr>
            <w:tcW w:w="102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124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90%</w:t>
            </w:r>
          </w:p>
        </w:tc>
        <w:tc>
          <w:tcPr>
            <w:tcW w:w="177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DB37E6" w:rsidRPr="00DB37E6" w:rsidTr="00AE2697">
        <w:trPr>
          <w:trHeight w:val="225"/>
        </w:trPr>
        <w:tc>
          <w:tcPr>
            <w:tcW w:w="102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22</w:t>
            </w:r>
          </w:p>
        </w:tc>
        <w:tc>
          <w:tcPr>
            <w:tcW w:w="124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7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23%</w:t>
            </w:r>
          </w:p>
        </w:tc>
      </w:tr>
      <w:tr w:rsidR="00DB37E6" w:rsidRPr="00DB37E6" w:rsidTr="00AE2697">
        <w:trPr>
          <w:trHeight w:val="237"/>
        </w:trPr>
        <w:tc>
          <w:tcPr>
            <w:tcW w:w="102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7 пар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lang w:val="ru-RU"/>
              </w:rPr>
              <w:t>73</w:t>
            </w:r>
          </w:p>
        </w:tc>
        <w:tc>
          <w:tcPr>
            <w:tcW w:w="124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97%</w:t>
            </w:r>
          </w:p>
        </w:tc>
        <w:tc>
          <w:tcPr>
            <w:tcW w:w="177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19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62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32%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39"/>
        <w:gridCol w:w="1241"/>
        <w:gridCol w:w="1417"/>
        <w:gridCol w:w="1771"/>
        <w:gridCol w:w="1417"/>
        <w:gridCol w:w="1559"/>
      </w:tblGrid>
      <w:tr w:rsidR="00AE2697" w:rsidRPr="00DB37E6" w:rsidTr="00AE2697">
        <w:trPr>
          <w:trHeight w:val="444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3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AE2697" w:rsidRPr="00DB37E6" w:rsidTr="00AE2697">
        <w:trPr>
          <w:trHeight w:val="234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42%</w:t>
            </w:r>
          </w:p>
        </w:tc>
      </w:tr>
      <w:tr w:rsidR="00AE2697" w:rsidRPr="00DB37E6" w:rsidTr="00AE2697">
        <w:trPr>
          <w:trHeight w:val="222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29%</w:t>
            </w:r>
          </w:p>
        </w:tc>
      </w:tr>
      <w:tr w:rsidR="00AE2697" w:rsidRPr="00DB37E6" w:rsidTr="00AE2697">
        <w:trPr>
          <w:trHeight w:val="234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8 пар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65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37%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39"/>
        <w:gridCol w:w="1241"/>
        <w:gridCol w:w="1417"/>
        <w:gridCol w:w="1771"/>
        <w:gridCol w:w="1417"/>
        <w:gridCol w:w="1559"/>
      </w:tblGrid>
      <w:tr w:rsidR="00AE2697" w:rsidRPr="00DB37E6" w:rsidTr="00AE2697">
        <w:trPr>
          <w:trHeight w:val="455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3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AE2697" w:rsidRPr="00DB37E6" w:rsidTr="00AE2697">
        <w:trPr>
          <w:trHeight w:val="240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23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17%</w:t>
            </w:r>
          </w:p>
        </w:tc>
      </w:tr>
      <w:tr w:rsidR="00AE2697" w:rsidRPr="00DB37E6" w:rsidTr="00AE2697">
        <w:trPr>
          <w:trHeight w:val="227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43%</w:t>
            </w:r>
          </w:p>
        </w:tc>
      </w:tr>
      <w:tr w:rsidR="00AE2697" w:rsidRPr="00DB37E6" w:rsidTr="00AE2697">
        <w:trPr>
          <w:trHeight w:val="240"/>
        </w:trPr>
        <w:tc>
          <w:tcPr>
            <w:tcW w:w="1021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9 пар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65</w:t>
            </w:r>
          </w:p>
        </w:tc>
        <w:tc>
          <w:tcPr>
            <w:tcW w:w="124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95%</w:t>
            </w:r>
          </w:p>
        </w:tc>
        <w:tc>
          <w:tcPr>
            <w:tcW w:w="1771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17" w:type="dxa"/>
          </w:tcPr>
          <w:p w:rsidR="00AE2697" w:rsidRPr="00DB37E6" w:rsidRDefault="00AE2697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</w:tcPr>
          <w:p w:rsidR="00AE2697" w:rsidRPr="00DB37E6" w:rsidRDefault="00AE2697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37%</w:t>
            </w:r>
          </w:p>
        </w:tc>
      </w:tr>
    </w:tbl>
    <w:p w:rsidR="00DB37E6" w:rsidRPr="00DB37E6" w:rsidRDefault="00DB37E6" w:rsidP="00DB37E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926"/>
        <w:gridCol w:w="2183"/>
        <w:gridCol w:w="955"/>
        <w:gridCol w:w="1091"/>
        <w:gridCol w:w="1363"/>
        <w:gridCol w:w="1091"/>
        <w:gridCol w:w="1201"/>
      </w:tblGrid>
      <w:tr w:rsidR="00DB37E6" w:rsidRPr="00DB37E6" w:rsidTr="00AE2697">
        <w:trPr>
          <w:trHeight w:val="466"/>
        </w:trPr>
        <w:tc>
          <w:tcPr>
            <w:tcW w:w="8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26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8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955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Неусп</w:t>
            </w:r>
            <w:proofErr w:type="spellEnd"/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136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Хорошист</w:t>
            </w: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Отличник </w:t>
            </w:r>
          </w:p>
        </w:tc>
        <w:tc>
          <w:tcPr>
            <w:tcW w:w="120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кач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</w:tr>
      <w:tr w:rsidR="00DB37E6" w:rsidRPr="00DB37E6" w:rsidTr="00AE2697">
        <w:trPr>
          <w:trHeight w:val="246"/>
        </w:trPr>
        <w:tc>
          <w:tcPr>
            <w:tcW w:w="8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19</w:t>
            </w:r>
          </w:p>
        </w:tc>
        <w:tc>
          <w:tcPr>
            <w:tcW w:w="218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Астолопова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95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6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32%</w:t>
            </w:r>
          </w:p>
        </w:tc>
      </w:tr>
      <w:tr w:rsidR="00DB37E6" w:rsidRPr="00DB37E6" w:rsidTr="00AE2697">
        <w:trPr>
          <w:trHeight w:val="233"/>
        </w:trPr>
        <w:tc>
          <w:tcPr>
            <w:tcW w:w="8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lang w:val="ru-RU"/>
              </w:rPr>
              <w:t>24</w:t>
            </w:r>
          </w:p>
        </w:tc>
        <w:tc>
          <w:tcPr>
            <w:tcW w:w="218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Мурылева</w:t>
            </w:r>
            <w:proofErr w:type="spellEnd"/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Е.М.</w:t>
            </w:r>
          </w:p>
        </w:tc>
        <w:tc>
          <w:tcPr>
            <w:tcW w:w="95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6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0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67%</w:t>
            </w:r>
          </w:p>
        </w:tc>
      </w:tr>
      <w:tr w:rsidR="00DB37E6" w:rsidRPr="00DB37E6" w:rsidTr="00AE2697">
        <w:trPr>
          <w:trHeight w:val="246"/>
        </w:trPr>
        <w:tc>
          <w:tcPr>
            <w:tcW w:w="814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lang w:val="ru-RU"/>
              </w:rPr>
              <w:t>55</w:t>
            </w:r>
          </w:p>
        </w:tc>
        <w:tc>
          <w:tcPr>
            <w:tcW w:w="2183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091" w:type="dxa"/>
          </w:tcPr>
          <w:p w:rsidR="00DB37E6" w:rsidRPr="00DB37E6" w:rsidRDefault="00DB37E6" w:rsidP="00DB37E6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DB37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1" w:type="dxa"/>
          </w:tcPr>
          <w:p w:rsidR="00DB37E6" w:rsidRPr="00DB37E6" w:rsidRDefault="00DB37E6" w:rsidP="00DB37E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B37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51%</w:t>
            </w:r>
          </w:p>
        </w:tc>
      </w:tr>
    </w:tbl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70905" w:rsidRPr="00570905" w:rsidRDefault="00570905" w:rsidP="00B114EF">
      <w:pPr>
        <w:spacing w:before="0" w:beforeAutospacing="0" w:after="0" w:afterAutospacing="0"/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570905">
        <w:rPr>
          <w:rFonts w:hAnsi="Times New Roman" w:cs="Times New Roman"/>
          <w:color w:val="000000"/>
          <w:sz w:val="24"/>
          <w:szCs w:val="24"/>
          <w:lang w:val="ru-RU"/>
        </w:rPr>
        <w:t>Все обучающиеся, которые имели академическую задолженность</w:t>
      </w:r>
      <w:r w:rsidR="00FC650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переведены в следующий класс условно.  В течение первой учебной четверти академическая задолженность была ликвидирована все обучающиеся переведены в следующий класс обучения.</w:t>
      </w:r>
      <w:bookmarkStart w:id="0" w:name="_GoBack"/>
      <w:bookmarkEnd w:id="0"/>
    </w:p>
    <w:p w:rsidR="00AE2697" w:rsidRPr="00AE2697" w:rsidRDefault="00AE2697" w:rsidP="00AE2697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2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Сравним результаты успеваемости </w:t>
      </w:r>
      <w:proofErr w:type="gramStart"/>
      <w:r w:rsidRPr="00AE2697">
        <w:rPr>
          <w:rFonts w:ascii="Times New Roman" w:eastAsia="Calibri" w:hAnsi="Times New Roman" w:cs="Times New Roman"/>
          <w:sz w:val="28"/>
          <w:szCs w:val="28"/>
          <w:lang w:val="ru-RU"/>
        </w:rPr>
        <w:t>за  3</w:t>
      </w:r>
      <w:proofErr w:type="gramEnd"/>
      <w:r w:rsidRPr="00AE2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в разрезе по классам базовой школы: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0"/>
        <w:gridCol w:w="2725"/>
        <w:gridCol w:w="1784"/>
        <w:gridCol w:w="1784"/>
        <w:gridCol w:w="1784"/>
      </w:tblGrid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Гюлахмедова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Х.М. Давыдова Т.В.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Нагайцева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Ананьева Л.Н.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Г.М.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Маренкова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 Глушкова Н.В.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Извекова Л.Н.</w:t>
            </w:r>
          </w:p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Зимина И.В.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Пашкова Н.В.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Мурылева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Малышкина И.Ю.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С.В.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Буслаева О.В.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Дудина Н.М.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Корнаухова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Большакова И.В.,</w:t>
            </w:r>
          </w:p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Титова Т.В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Астолопова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AE2697" w:rsidRPr="00AE2697" w:rsidTr="00927C69">
        <w:tc>
          <w:tcPr>
            <w:tcW w:w="95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10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Мурылева</w:t>
            </w:r>
            <w:proofErr w:type="spellEnd"/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697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61" w:type="dxa"/>
          </w:tcPr>
          <w:p w:rsidR="00AE2697" w:rsidRPr="00AE2697" w:rsidRDefault="00AE2697" w:rsidP="00AE26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697" w:rsidRPr="00AE2697" w:rsidRDefault="00AE2697" w:rsidP="00AE269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2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AE2697">
        <w:rPr>
          <w:rFonts w:ascii="Times New Roman" w:eastAsia="Calibri" w:hAnsi="Times New Roman" w:cs="Times New Roman"/>
          <w:sz w:val="24"/>
          <w:szCs w:val="24"/>
          <w:lang w:val="ru-RU"/>
        </w:rPr>
        <w:t>Наблюдается положительная динамика в 5а (Глушкова Н.В.). Качество знаний стало ниже в 3а, 3б, 4а, в 4б классе ниже показателей предыдущего года, но на уровне показателей 2 класса, 5б, 7а, 7б классах. В остальных классах разница в показателях незначительная.</w:t>
      </w:r>
    </w:p>
    <w:p w:rsidR="00B114EF" w:rsidRDefault="00B114EF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C70F2" w:rsidRPr="00B114EF" w:rsidRDefault="008A4F50" w:rsidP="00B114EF">
      <w:pPr>
        <w:spacing w:before="0" w:beforeAutospacing="0" w:after="0" w:afterAutospacing="0"/>
        <w:ind w:firstLine="708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114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</w:t>
      </w:r>
      <w:r w:rsidR="00B114EF">
        <w:rPr>
          <w:rFonts w:hAnsi="Times New Roman" w:cs="Times New Roman"/>
          <w:b/>
          <w:color w:val="000000"/>
          <w:sz w:val="24"/>
          <w:szCs w:val="24"/>
          <w:lang w:val="ru-RU"/>
        </w:rPr>
        <w:t>ГИА</w:t>
      </w:r>
      <w:r w:rsidRPr="00B114E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</w:t>
      </w:r>
      <w:r w:rsidRPr="00B114E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114EF">
        <w:rPr>
          <w:rFonts w:hAnsi="Times New Roman" w:cs="Times New Roman"/>
          <w:b/>
          <w:color w:val="000000"/>
          <w:sz w:val="24"/>
          <w:szCs w:val="24"/>
          <w:lang w:val="ru-RU"/>
        </w:rPr>
        <w:t>2023 году</w:t>
      </w:r>
      <w:r w:rsidR="00F709F6" w:rsidRPr="00B114EF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709F6" w:rsidRPr="00CA5637" w:rsidRDefault="00F709F6" w:rsidP="00F709F6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CA5637">
        <w:rPr>
          <w:rFonts w:ascii="Times New Roman" w:hAnsi="Times New Roman"/>
          <w:b/>
          <w:i/>
          <w:sz w:val="24"/>
          <w:szCs w:val="24"/>
          <w:lang w:val="ru-RU"/>
        </w:rPr>
        <w:t>ЕГЭ по русскому языку</w:t>
      </w:r>
      <w:r w:rsidRPr="00CA56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A5637">
        <w:rPr>
          <w:rFonts w:ascii="Times New Roman" w:hAnsi="Times New Roman"/>
          <w:sz w:val="24"/>
          <w:szCs w:val="24"/>
          <w:lang w:val="ru-RU"/>
        </w:rPr>
        <w:t>сдавали  24</w:t>
      </w:r>
      <w:proofErr w:type="gramEnd"/>
      <w:r w:rsidRPr="00CA5637">
        <w:rPr>
          <w:rFonts w:ascii="Times New Roman" w:hAnsi="Times New Roman"/>
          <w:sz w:val="24"/>
          <w:szCs w:val="24"/>
          <w:lang w:val="ru-RU"/>
        </w:rPr>
        <w:t xml:space="preserve"> обучающихся 11а класса  Все выпускники получили количество баллов выше минимальной границы.</w:t>
      </w:r>
    </w:p>
    <w:p w:rsidR="00F709F6" w:rsidRPr="00CA5637" w:rsidRDefault="00F709F6" w:rsidP="00F709F6">
      <w:pPr>
        <w:spacing w:after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CA5637">
        <w:rPr>
          <w:rFonts w:ascii="Times New Roman" w:hAnsi="Times New Roman"/>
          <w:sz w:val="24"/>
          <w:szCs w:val="24"/>
          <w:lang w:val="ru-RU"/>
        </w:rPr>
        <w:t>Таблица результатов в разрезе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1170"/>
        <w:gridCol w:w="1232"/>
        <w:gridCol w:w="1402"/>
        <w:gridCol w:w="1317"/>
        <w:gridCol w:w="1209"/>
        <w:gridCol w:w="1172"/>
      </w:tblGrid>
      <w:tr w:rsidR="00F709F6" w:rsidRPr="00CA5637" w:rsidTr="00F709F6">
        <w:trPr>
          <w:trHeight w:val="265"/>
        </w:trPr>
        <w:tc>
          <w:tcPr>
            <w:tcW w:w="1408" w:type="dxa"/>
            <w:vMerge w:val="restart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502" w:type="dxa"/>
            <w:gridSpan w:val="6"/>
            <w:shd w:val="clear" w:color="auto" w:fill="auto"/>
          </w:tcPr>
          <w:p w:rsidR="00F709F6" w:rsidRPr="00CA5637" w:rsidRDefault="00F709F6" w:rsidP="00F70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тестовым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баллам</w:t>
            </w:r>
            <w:proofErr w:type="spellEnd"/>
          </w:p>
        </w:tc>
      </w:tr>
      <w:tr w:rsidR="00F709F6" w:rsidRPr="00CA5637" w:rsidTr="00AE2697">
        <w:trPr>
          <w:trHeight w:val="279"/>
        </w:trPr>
        <w:tc>
          <w:tcPr>
            <w:tcW w:w="1408" w:type="dxa"/>
            <w:vMerge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36-50</w:t>
            </w:r>
          </w:p>
        </w:tc>
        <w:tc>
          <w:tcPr>
            <w:tcW w:w="123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  <w:tc>
          <w:tcPr>
            <w:tcW w:w="140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  <w:tc>
          <w:tcPr>
            <w:tcW w:w="1317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  <w:tc>
          <w:tcPr>
            <w:tcW w:w="1209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  <w:tc>
          <w:tcPr>
            <w:tcW w:w="117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</w:tr>
      <w:tr w:rsidR="00F709F6" w:rsidRPr="00CA5637" w:rsidTr="00AE2697">
        <w:trPr>
          <w:trHeight w:val="265"/>
        </w:trPr>
        <w:tc>
          <w:tcPr>
            <w:tcW w:w="1408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170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1(4%)</w:t>
            </w:r>
          </w:p>
        </w:tc>
        <w:tc>
          <w:tcPr>
            <w:tcW w:w="123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5(16%)</w:t>
            </w:r>
          </w:p>
        </w:tc>
        <w:tc>
          <w:tcPr>
            <w:tcW w:w="140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4(21%)</w:t>
            </w:r>
          </w:p>
        </w:tc>
        <w:tc>
          <w:tcPr>
            <w:tcW w:w="1317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6(25%)</w:t>
            </w:r>
          </w:p>
        </w:tc>
        <w:tc>
          <w:tcPr>
            <w:tcW w:w="1209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5(21%)</w:t>
            </w:r>
          </w:p>
        </w:tc>
        <w:tc>
          <w:tcPr>
            <w:tcW w:w="117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3(13%)</w:t>
            </w:r>
          </w:p>
        </w:tc>
      </w:tr>
      <w:tr w:rsidR="00F709F6" w:rsidRPr="00CA5637" w:rsidTr="00AE2697">
        <w:trPr>
          <w:trHeight w:val="530"/>
        </w:trPr>
        <w:tc>
          <w:tcPr>
            <w:tcW w:w="1408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1(4%)</w:t>
            </w:r>
          </w:p>
        </w:tc>
        <w:tc>
          <w:tcPr>
            <w:tcW w:w="123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9(30%)</w:t>
            </w:r>
          </w:p>
        </w:tc>
        <w:tc>
          <w:tcPr>
            <w:tcW w:w="140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4(13%)</w:t>
            </w:r>
          </w:p>
        </w:tc>
        <w:tc>
          <w:tcPr>
            <w:tcW w:w="1317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6(20%)</w:t>
            </w:r>
          </w:p>
        </w:tc>
        <w:tc>
          <w:tcPr>
            <w:tcW w:w="1209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6(20%)</w:t>
            </w:r>
          </w:p>
        </w:tc>
        <w:tc>
          <w:tcPr>
            <w:tcW w:w="1172" w:type="dxa"/>
            <w:shd w:val="clear" w:color="auto" w:fill="auto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4(13%)</w:t>
            </w:r>
          </w:p>
        </w:tc>
      </w:tr>
    </w:tbl>
    <w:p w:rsidR="00F709F6" w:rsidRPr="00CA5637" w:rsidRDefault="00F709F6" w:rsidP="00F70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5637">
        <w:rPr>
          <w:rFonts w:ascii="Times New Roman" w:hAnsi="Times New Roman"/>
          <w:sz w:val="24"/>
          <w:szCs w:val="24"/>
          <w:lang w:val="ru-RU"/>
        </w:rPr>
        <w:t xml:space="preserve">Доля выпускников, получивших количество баллов от 51 до 60 – наибольшая. Доля выпускников, получивших высокие баллы (80-100) составляет </w:t>
      </w:r>
      <w:r w:rsidR="00AE2697">
        <w:rPr>
          <w:rFonts w:ascii="Times New Roman" w:hAnsi="Times New Roman"/>
          <w:sz w:val="24"/>
          <w:szCs w:val="24"/>
          <w:lang w:val="ru-RU"/>
        </w:rPr>
        <w:t>34</w:t>
      </w:r>
      <w:proofErr w:type="gramStart"/>
      <w:r w:rsidR="00AE2697">
        <w:rPr>
          <w:rFonts w:ascii="Times New Roman" w:hAnsi="Times New Roman"/>
          <w:sz w:val="24"/>
          <w:szCs w:val="24"/>
          <w:lang w:val="ru-RU"/>
        </w:rPr>
        <w:t xml:space="preserve">% </w:t>
      </w:r>
      <w:r w:rsidRPr="00CA563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F709F6" w:rsidRPr="00CA5637" w:rsidRDefault="00F709F6" w:rsidP="00F709F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Таблица результатов среднего тестового балла в разрезе по классам: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3378"/>
        <w:gridCol w:w="3596"/>
      </w:tblGrid>
      <w:tr w:rsidR="00F709F6" w:rsidRPr="00CA5637" w:rsidTr="00F709F6">
        <w:trPr>
          <w:trHeight w:val="259"/>
        </w:trPr>
        <w:tc>
          <w:tcPr>
            <w:tcW w:w="2044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78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596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Ср. тестовый балл</w:t>
            </w:r>
          </w:p>
        </w:tc>
      </w:tr>
      <w:tr w:rsidR="00F709F6" w:rsidRPr="00CA5637" w:rsidTr="00F709F6">
        <w:trPr>
          <w:trHeight w:val="259"/>
        </w:trPr>
        <w:tc>
          <w:tcPr>
            <w:tcW w:w="2044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78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3596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73,3</w:t>
            </w:r>
          </w:p>
        </w:tc>
      </w:tr>
      <w:tr w:rsidR="00F709F6" w:rsidRPr="00CA5637" w:rsidTr="00F709F6">
        <w:trPr>
          <w:trHeight w:val="259"/>
        </w:trPr>
        <w:tc>
          <w:tcPr>
            <w:tcW w:w="2044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78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школе</w:t>
            </w:r>
          </w:p>
        </w:tc>
        <w:tc>
          <w:tcPr>
            <w:tcW w:w="3596" w:type="dxa"/>
          </w:tcPr>
          <w:p w:rsidR="00F709F6" w:rsidRPr="00CA5637" w:rsidRDefault="00F709F6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71,9</w:t>
            </w:r>
          </w:p>
        </w:tc>
      </w:tr>
    </w:tbl>
    <w:p w:rsidR="00F709F6" w:rsidRPr="00CA5637" w:rsidRDefault="00F709F6" w:rsidP="00F709F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Наиболее высокий средний тестовый балл по русскому языку в 11а классе, выше среднего по школе на 1,4балла. </w:t>
      </w:r>
    </w:p>
    <w:p w:rsidR="00F709F6" w:rsidRPr="00CA5637" w:rsidRDefault="00F709F6" w:rsidP="00F709F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ЕГЭ по математике(профильная)</w:t>
      </w: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сдавали  14</w:t>
      </w:r>
      <w:proofErr w:type="gramEnd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обучающихся 11а класса</w:t>
      </w:r>
      <w:r w:rsidR="00AE269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Все выпускники получили количество баллов выше минимальной границы (27 баллов).</w:t>
      </w:r>
    </w:p>
    <w:p w:rsidR="00F709F6" w:rsidRPr="00CA5637" w:rsidRDefault="00F709F6" w:rsidP="00F709F6">
      <w:pPr>
        <w:spacing w:before="0" w:beforeAutospacing="0" w:after="0" w:afterAutospacing="0" w:line="276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Максимальный балл составил 84 балла у обучающегося 11а класса </w:t>
      </w:r>
    </w:p>
    <w:p w:rsidR="00F709F6" w:rsidRPr="00CA5637" w:rsidRDefault="00F709F6" w:rsidP="00B114EF">
      <w:pPr>
        <w:pStyle w:val="a3"/>
      </w:pPr>
      <w:r w:rsidRPr="00CA5637">
        <w:rPr>
          <w:b/>
          <w:i/>
        </w:rPr>
        <w:t>ЕГЭ по математике(базовая)</w:t>
      </w:r>
      <w:r w:rsidRPr="00CA5637">
        <w:t xml:space="preserve"> сдавали </w:t>
      </w:r>
      <w:r w:rsidR="00AE2697">
        <w:t xml:space="preserve">  10 обучающихся 11а класса</w:t>
      </w:r>
      <w:r w:rsidRPr="00CA5637">
        <w:t>. Все выпускники получили количество баллов выше минимальной границы (3 балла).</w:t>
      </w:r>
    </w:p>
    <w:p w:rsidR="00F709F6" w:rsidRPr="00CA5637" w:rsidRDefault="00F709F6" w:rsidP="00B114EF">
      <w:pPr>
        <w:pStyle w:val="a3"/>
        <w:rPr>
          <w:b/>
        </w:rPr>
      </w:pPr>
      <w:r w:rsidRPr="00CA5637">
        <w:rPr>
          <w:b/>
        </w:rPr>
        <w:t>Результаты выполнения:</w:t>
      </w:r>
    </w:p>
    <w:p w:rsidR="00F709F6" w:rsidRPr="00CA5637" w:rsidRDefault="00F709F6" w:rsidP="00B114EF">
      <w:pPr>
        <w:pStyle w:val="a3"/>
      </w:pPr>
      <w:r w:rsidRPr="00CA5637">
        <w:t>Таблица результатов в разрезе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7"/>
        <w:gridCol w:w="907"/>
        <w:gridCol w:w="673"/>
        <w:gridCol w:w="673"/>
        <w:gridCol w:w="636"/>
        <w:gridCol w:w="673"/>
        <w:gridCol w:w="821"/>
        <w:gridCol w:w="797"/>
        <w:gridCol w:w="927"/>
        <w:gridCol w:w="923"/>
      </w:tblGrid>
      <w:tr w:rsidR="00F709F6" w:rsidRPr="00CA5637" w:rsidTr="00AE2697">
        <w:trPr>
          <w:trHeight w:val="537"/>
        </w:trPr>
        <w:tc>
          <w:tcPr>
            <w:tcW w:w="198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90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21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79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2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2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F709F6" w:rsidRPr="00CA5637" w:rsidTr="00AE2697">
        <w:trPr>
          <w:trHeight w:val="447"/>
        </w:trPr>
        <w:tc>
          <w:tcPr>
            <w:tcW w:w="198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 xml:space="preserve">11а  </w:t>
            </w:r>
          </w:p>
        </w:tc>
        <w:tc>
          <w:tcPr>
            <w:tcW w:w="90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92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92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F709F6" w:rsidRPr="00CA5637" w:rsidTr="00AE2697">
        <w:trPr>
          <w:trHeight w:val="417"/>
        </w:trPr>
        <w:tc>
          <w:tcPr>
            <w:tcW w:w="198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A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63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90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27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23" w:type="dxa"/>
          </w:tcPr>
          <w:p w:rsidR="00F709F6" w:rsidRPr="00CA5637" w:rsidRDefault="00F709F6" w:rsidP="00F70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563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</w:tbl>
    <w:p w:rsidR="00F709F6" w:rsidRPr="00CA5637" w:rsidRDefault="00F709F6" w:rsidP="00B114EF">
      <w:pPr>
        <w:pStyle w:val="a3"/>
      </w:pPr>
      <w:r w:rsidRPr="00CA5637">
        <w:t>Обучающиеся показали высокое качество знаний.</w:t>
      </w:r>
    </w:p>
    <w:p w:rsidR="00F709F6" w:rsidRPr="00CA5637" w:rsidRDefault="00F709F6" w:rsidP="00B114EF">
      <w:pPr>
        <w:pStyle w:val="a3"/>
      </w:pPr>
      <w:r w:rsidRPr="00CA5637">
        <w:t>Доля отличников составила 53%.</w:t>
      </w:r>
    </w:p>
    <w:p w:rsidR="00AE2697" w:rsidRDefault="00F709F6" w:rsidP="00AE2697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ЕГЭ по </w:t>
      </w:r>
      <w:proofErr w:type="gramStart"/>
      <w:r w:rsidRPr="00CA5637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выбору</w:t>
      </w:r>
      <w:r w:rsidR="00AE26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F709F6" w:rsidRPr="00CA5637" w:rsidRDefault="00F709F6" w:rsidP="00AE2697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Доля выпускников, получивших высокие баллы (80-100) составляет: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 физике – 14%, максимальный балл составил 95 баллов, у обучающегося 11а класса 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 обществознанию – 25%, максимальный балл составил – 100 </w:t>
      </w:r>
      <w:proofErr w:type="gramStart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баллов  у</w:t>
      </w:r>
      <w:proofErr w:type="gramEnd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обучающейся 11А класса 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 химии – 2 обучающаяся (33%), максимальный балл – 80 баллов 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-по истории – 3 обучающихся (75%), максимальный балл – 100 баллов у обучающейся 11А класса 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 английскому языку – 1 обучающийся (100%) – 84 балла </w:t>
      </w:r>
    </w:p>
    <w:p w:rsidR="00F709F6" w:rsidRPr="00CA5637" w:rsidRDefault="00F709F6" w:rsidP="00F709F6">
      <w:pPr>
        <w:spacing w:before="0" w:beforeAutospacing="0" w:after="0" w:afterAutospacing="0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Таблица результатов среднего тестового балла в разрезе по предметам и классам: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6"/>
        <w:gridCol w:w="1986"/>
        <w:gridCol w:w="3160"/>
      </w:tblGrid>
      <w:tr w:rsidR="00AE2697" w:rsidRPr="00570905" w:rsidTr="00AE2697">
        <w:trPr>
          <w:trHeight w:val="904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11А класс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Средний тестовый балл  по школе</w:t>
            </w:r>
          </w:p>
        </w:tc>
      </w:tr>
      <w:tr w:rsidR="00AE2697" w:rsidRPr="00CA5637" w:rsidTr="00AE2697">
        <w:trPr>
          <w:trHeight w:val="247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81,75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81,75</w:t>
            </w:r>
          </w:p>
        </w:tc>
      </w:tr>
      <w:tr w:rsidR="00AE2697" w:rsidRPr="00CA5637" w:rsidTr="00AE2697">
        <w:trPr>
          <w:trHeight w:val="291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69,3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67,8</w:t>
            </w:r>
          </w:p>
        </w:tc>
      </w:tr>
      <w:tr w:rsidR="00AE2697" w:rsidRPr="00CA5637" w:rsidTr="00AE2697">
        <w:trPr>
          <w:trHeight w:val="282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69,3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69,3</w:t>
            </w:r>
          </w:p>
        </w:tc>
      </w:tr>
      <w:tr w:rsidR="00AE2697" w:rsidRPr="00CA5637" w:rsidTr="00AE2697">
        <w:trPr>
          <w:trHeight w:val="309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AE2697" w:rsidRPr="00CA5637" w:rsidTr="00AE2697">
        <w:trPr>
          <w:trHeight w:val="276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Физика  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48,3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AE2697" w:rsidRPr="00CA5637" w:rsidTr="00AE2697">
        <w:trPr>
          <w:trHeight w:val="276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  <w:tr w:rsidR="00AE2697" w:rsidRPr="00CA5637" w:rsidTr="00AE2697">
        <w:trPr>
          <w:trHeight w:val="276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AE2697" w:rsidRPr="00CA5637" w:rsidTr="00AE2697">
        <w:trPr>
          <w:trHeight w:val="276"/>
        </w:trPr>
        <w:tc>
          <w:tcPr>
            <w:tcW w:w="406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6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3160" w:type="dxa"/>
          </w:tcPr>
          <w:p w:rsidR="00AE2697" w:rsidRPr="00CA5637" w:rsidRDefault="00AE2697" w:rsidP="00F709F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6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</w:tbl>
    <w:p w:rsidR="00F709F6" w:rsidRPr="00CA5637" w:rsidRDefault="00F709F6" w:rsidP="00F709F6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ЕГЭ по английскому языку принимал участие </w:t>
      </w:r>
      <w:proofErr w:type="gramStart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один  обучающийся</w:t>
      </w:r>
      <w:proofErr w:type="gramEnd"/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11а класса и показал высокий результат – 84 балла.</w:t>
      </w:r>
    </w:p>
    <w:p w:rsidR="00F709F6" w:rsidRPr="00CA5637" w:rsidRDefault="00F709F6" w:rsidP="00F709F6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A5637">
        <w:rPr>
          <w:rFonts w:ascii="Times New Roman" w:eastAsia="Calibri" w:hAnsi="Times New Roman" w:cs="Times New Roman"/>
          <w:sz w:val="24"/>
          <w:szCs w:val="24"/>
          <w:lang w:val="ru-RU"/>
        </w:rPr>
        <w:t>Высокий средний тестовый балл по истории, обществознанию в 11а классе.</w:t>
      </w:r>
    </w:p>
    <w:p w:rsidR="00F709F6" w:rsidRPr="00CA5637" w:rsidRDefault="00F709F6" w:rsidP="00F709F6">
      <w:pPr>
        <w:pStyle w:val="a6"/>
        <w:spacing w:before="0" w:beforeAutospacing="0" w:after="0" w:afterAutospacing="0"/>
        <w:jc w:val="both"/>
        <w:rPr>
          <w:color w:val="000000"/>
        </w:rPr>
      </w:pPr>
      <w:r w:rsidRPr="00CA5637">
        <w:rPr>
          <w:color w:val="000000"/>
        </w:rPr>
        <w:t>Распределение обучающихся по предметам по выбору: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"/>
        <w:gridCol w:w="3836"/>
        <w:gridCol w:w="1329"/>
        <w:gridCol w:w="1329"/>
        <w:gridCol w:w="1609"/>
      </w:tblGrid>
      <w:tr w:rsidR="00AE2697" w:rsidRPr="00CA5637" w:rsidTr="00AE2697">
        <w:trPr>
          <w:trHeight w:val="46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№ п/п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Предмет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9а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9б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По школе</w:t>
            </w:r>
          </w:p>
        </w:tc>
      </w:tr>
      <w:tr w:rsidR="00AE2697" w:rsidRPr="00CA5637" w:rsidTr="00AE2697">
        <w:trPr>
          <w:trHeight w:val="242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3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Обществознание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68%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57%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58%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4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История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География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27%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19%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23%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6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Физика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3%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7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Информатика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41%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19%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33%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8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Химия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23%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Биология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27%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52%</w:t>
            </w: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52%</w:t>
            </w:r>
          </w:p>
        </w:tc>
      </w:tr>
      <w:tr w:rsidR="00AE2697" w:rsidRPr="00CA5637" w:rsidTr="00AE2697">
        <w:trPr>
          <w:trHeight w:val="230"/>
        </w:trPr>
        <w:tc>
          <w:tcPr>
            <w:tcW w:w="103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</w:t>
            </w:r>
          </w:p>
        </w:tc>
        <w:tc>
          <w:tcPr>
            <w:tcW w:w="3836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Английский язык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5%</w:t>
            </w:r>
          </w:p>
        </w:tc>
        <w:tc>
          <w:tcPr>
            <w:tcW w:w="132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0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2%</w:t>
            </w:r>
          </w:p>
        </w:tc>
      </w:tr>
    </w:tbl>
    <w:p w:rsidR="00F709F6" w:rsidRPr="00CA5637" w:rsidRDefault="00F709F6" w:rsidP="00F709F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CA5637">
        <w:rPr>
          <w:color w:val="000000"/>
        </w:rPr>
        <w:t>В основные даты основного периода ОГЭ доля обучающихся получивших отметки не ниже удовлетворительной в разрезе по предметам и классам следующая:</w:t>
      </w:r>
    </w:p>
    <w:tbl>
      <w:tblPr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"/>
        <w:gridCol w:w="3727"/>
        <w:gridCol w:w="1470"/>
        <w:gridCol w:w="1470"/>
        <w:gridCol w:w="1604"/>
      </w:tblGrid>
      <w:tr w:rsidR="00AE2697" w:rsidRPr="00CA5637" w:rsidTr="00AE2697">
        <w:trPr>
          <w:trHeight w:val="681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№ п/п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Предмет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9а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9б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По школе</w:t>
            </w:r>
          </w:p>
        </w:tc>
      </w:tr>
      <w:tr w:rsidR="00AE2697" w:rsidRPr="00CA5637" w:rsidTr="00AE2697">
        <w:trPr>
          <w:trHeight w:val="359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lastRenderedPageBreak/>
              <w:t>1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Русский язык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95%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98%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2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Математика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66%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94%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88%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3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Обществознание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66%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83%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78%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4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История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5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География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75%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93%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6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Физика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7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Информатика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88%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95%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8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Химия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</w:tr>
      <w:tr w:rsidR="00AE2697" w:rsidRPr="00CA5637" w:rsidTr="00AE2697">
        <w:trPr>
          <w:trHeight w:val="340"/>
        </w:trPr>
        <w:tc>
          <w:tcPr>
            <w:tcW w:w="1019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</w:t>
            </w:r>
          </w:p>
        </w:tc>
        <w:tc>
          <w:tcPr>
            <w:tcW w:w="3727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Биология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100%</w:t>
            </w:r>
          </w:p>
        </w:tc>
        <w:tc>
          <w:tcPr>
            <w:tcW w:w="1470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91%</w:t>
            </w:r>
          </w:p>
        </w:tc>
        <w:tc>
          <w:tcPr>
            <w:tcW w:w="1604" w:type="dxa"/>
            <w:shd w:val="clear" w:color="auto" w:fill="auto"/>
          </w:tcPr>
          <w:p w:rsidR="00AE2697" w:rsidRPr="00CA5637" w:rsidRDefault="00AE2697" w:rsidP="00F709F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CA5637">
              <w:rPr>
                <w:color w:val="000000"/>
              </w:rPr>
              <w:t>94%</w:t>
            </w:r>
          </w:p>
        </w:tc>
      </w:tr>
    </w:tbl>
    <w:p w:rsidR="00F709F6" w:rsidRDefault="00F709F6" w:rsidP="00F709F6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CA5637">
        <w:rPr>
          <w:color w:val="000000"/>
        </w:rPr>
        <w:t>В сентябрьские сроки все обучающиеся получили результат выше минимальной границы.</w:t>
      </w:r>
    </w:p>
    <w:p w:rsidR="00AC70F2" w:rsidRPr="00CA5637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A5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AC70F2" w:rsidRPr="008A4F50" w:rsidRDefault="008A4F50" w:rsidP="00B114EF">
      <w:pPr>
        <w:pStyle w:val="a3"/>
      </w:pPr>
      <w:r w:rsidRPr="008A4F50">
        <w:t>Организация учебного процесса в</w:t>
      </w:r>
      <w:r>
        <w:t> </w:t>
      </w:r>
      <w:r w:rsidRPr="008A4F50"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C70F2" w:rsidRPr="008A4F50" w:rsidRDefault="008A4F50" w:rsidP="00B114EF">
      <w:pPr>
        <w:pStyle w:val="a3"/>
      </w:pPr>
      <w:r w:rsidRPr="008A4F50">
        <w:t>Образовательная деятельность в</w:t>
      </w:r>
      <w:r>
        <w:t> </w:t>
      </w:r>
      <w:r w:rsidRPr="008A4F50">
        <w:t>Школе осуществляется по</w:t>
      </w:r>
      <w:r>
        <w:t> </w:t>
      </w:r>
      <w:r w:rsidRPr="008A4F50">
        <w:t>пятидневной учебной неделе для 1-х классов, по</w:t>
      </w:r>
      <w:r>
        <w:t> </w:t>
      </w:r>
      <w:r w:rsidRPr="008A4F50">
        <w:t>шестидневной учебной неделе</w:t>
      </w:r>
      <w:r>
        <w:t> </w:t>
      </w:r>
      <w:r w:rsidRPr="008A4F50">
        <w:t xml:space="preserve">— для 2–11-х классов. Занятия проводятся </w:t>
      </w:r>
      <w:proofErr w:type="gramStart"/>
      <w:r w:rsidRPr="008A4F50">
        <w:t>в</w:t>
      </w:r>
      <w:r>
        <w:t>  </w:t>
      </w:r>
      <w:r w:rsidRPr="008A4F50">
        <w:t>одну</w:t>
      </w:r>
      <w:proofErr w:type="gramEnd"/>
      <w:r w:rsidRPr="008A4F50">
        <w:t xml:space="preserve"> смену.</w:t>
      </w:r>
    </w:p>
    <w:p w:rsidR="00AC70F2" w:rsidRPr="008A4F50" w:rsidRDefault="008A4F50" w:rsidP="00B114EF">
      <w:pPr>
        <w:pStyle w:val="a3"/>
      </w:pPr>
      <w:r w:rsidRPr="008A4F50">
        <w:t>С</w:t>
      </w:r>
      <w:r>
        <w:t> </w:t>
      </w:r>
      <w:r w:rsidRPr="008A4F50">
        <w:t>января 2023 года Школа применяет федеральную государственную информационную систему «Моя школа» (далее</w:t>
      </w:r>
      <w:r>
        <w:t> </w:t>
      </w:r>
      <w:r w:rsidRPr="008A4F50">
        <w:t>— ФГИС «Моя школа») при организации учебного процесса при реализации ООП НОО, ООО и</w:t>
      </w:r>
      <w:r>
        <w:t> </w:t>
      </w:r>
      <w:r w:rsidRPr="008A4F50">
        <w:t>СОО. В</w:t>
      </w:r>
      <w:r>
        <w:t> </w:t>
      </w:r>
      <w:r w:rsidRPr="008A4F50">
        <w:t>рамках работы в</w:t>
      </w:r>
      <w:r>
        <w:t> </w:t>
      </w:r>
      <w:r w:rsidRPr="008A4F50">
        <w:t>ФГИС «Моя школа» педагогические работники Школы:</w:t>
      </w:r>
    </w:p>
    <w:p w:rsidR="00AC70F2" w:rsidRPr="008A4F50" w:rsidRDefault="008A4F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AC70F2" w:rsidRPr="008A4F50" w:rsidRDefault="008A4F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AC70F2" w:rsidRPr="008A4F50" w:rsidRDefault="008A4F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AC70F2" w:rsidRPr="008A4F50" w:rsidRDefault="008A4F5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AC70F2" w:rsidRPr="008A4F50" w:rsidRDefault="008A4F5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CA5637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AC7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C70F2" w:rsidRPr="005709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833A9" w:rsidRDefault="0008750D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833A9" w:rsidRDefault="0008750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08750D" w:rsidRDefault="000875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833A9" w:rsidRDefault="0008750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9203E8" w:rsidRDefault="0008750D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9203E8" w:rsidRDefault="0008750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9203E8" w:rsidRDefault="0008750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9203E8" w:rsidRDefault="000875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9203E8" w:rsidRDefault="0008750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C11CDF" w:rsidRDefault="009203E8" w:rsidP="00C11CDF">
      <w:pPr>
        <w:pStyle w:val="a6"/>
        <w:jc w:val="both"/>
      </w:pPr>
      <w:r>
        <w:rPr>
          <w:color w:val="000000"/>
        </w:rPr>
        <w:t>4</w:t>
      </w:r>
      <w:r w:rsidR="0008750D">
        <w:rPr>
          <w:color w:val="000000"/>
        </w:rPr>
        <w:t>4</w:t>
      </w:r>
      <w:r w:rsidR="00C11CDF">
        <w:rPr>
          <w:color w:val="000000"/>
        </w:rPr>
        <w:t xml:space="preserve"> процента выпускников </w:t>
      </w:r>
      <w:r w:rsidR="00C11CDF" w:rsidRPr="003F63C2">
        <w:rPr>
          <w:color w:val="000000"/>
        </w:rPr>
        <w:t>9 класса</w:t>
      </w:r>
      <w:r w:rsidR="00C11CDF">
        <w:rPr>
          <w:color w:val="000000"/>
        </w:rPr>
        <w:t xml:space="preserve"> продолжают обучение в 10 классе</w:t>
      </w:r>
      <w:r w:rsidR="00C11CDF" w:rsidRPr="003F63C2">
        <w:rPr>
          <w:color w:val="000000"/>
        </w:rPr>
        <w:t>.</w:t>
      </w:r>
      <w:r w:rsidR="00C11CDF">
        <w:rPr>
          <w:color w:val="000000"/>
        </w:rPr>
        <w:t> </w:t>
      </w:r>
      <w:r w:rsidR="00C11CDF" w:rsidRPr="003F63C2">
        <w:rPr>
          <w:color w:val="000000"/>
        </w:rPr>
        <w:t>Это связано с тем, что в Школе введено</w:t>
      </w:r>
      <w:r w:rsidR="00C11CDF">
        <w:rPr>
          <w:color w:val="000000"/>
        </w:rPr>
        <w:t xml:space="preserve"> профильное</w:t>
      </w:r>
      <w:r w:rsidR="00C11CDF" w:rsidRPr="003F63C2">
        <w:rPr>
          <w:color w:val="000000"/>
        </w:rPr>
        <w:t xml:space="preserve"> обучение</w:t>
      </w:r>
      <w:r w:rsidR="00C11CDF">
        <w:rPr>
          <w:color w:val="000000"/>
        </w:rPr>
        <w:t xml:space="preserve">, которое позволяет более качественно подготовиться к ЕГЭ.  Выпускники 11 классов на бюджетной основе были зачислены в ведущие ВУЗы не только Тамбовской области, но и </w:t>
      </w:r>
      <w:proofErr w:type="gramStart"/>
      <w:r w:rsidR="00C11CDF">
        <w:rPr>
          <w:color w:val="000000"/>
        </w:rPr>
        <w:t>России  на</w:t>
      </w:r>
      <w:proofErr w:type="gramEnd"/>
      <w:r w:rsidR="00C11CDF">
        <w:rPr>
          <w:color w:val="000000"/>
        </w:rPr>
        <w:t xml:space="preserve"> медицинские, педагогические,  инженерные, военные специальности.</w:t>
      </w:r>
      <w:r w:rsidR="00C11CDF">
        <w:t xml:space="preserve"> </w:t>
      </w: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2D0C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0875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2D0CEF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аттестацию прошли 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EA0503">
        <w:rPr>
          <w:rFonts w:hAnsi="Times New Roman" w:cs="Times New Roman"/>
          <w:color w:val="000000"/>
          <w:sz w:val="24"/>
          <w:szCs w:val="24"/>
          <w:lang w:val="ru-RU"/>
        </w:rPr>
        <w:t>, один - первую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C70F2" w:rsidRPr="008A4F50" w:rsidRDefault="008A4F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AC70F2" w:rsidRPr="008A4F50" w:rsidRDefault="008A4F5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AC70F2" w:rsidRDefault="008A4F5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AC70F2" w:rsidRPr="008A4F50" w:rsidRDefault="008A4F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AC70F2" w:rsidRPr="008A4F50" w:rsidRDefault="008A4F5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AC70F2" w:rsidRPr="008A4F50" w:rsidRDefault="008A4F5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AC70F2" w:rsidRPr="008A4F50" w:rsidRDefault="008A4F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C70F2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CEF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2D0CEF" w:rsidRPr="002D0CEF" w:rsidRDefault="002D0CEF" w:rsidP="00B114E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0C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учебно-методического и библиотечно-информационного обеспечения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61"/>
        <w:gridCol w:w="1956"/>
      </w:tblGrid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Объем библиотечного книжного фонда 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53 310</w:t>
            </w:r>
          </w:p>
        </w:tc>
      </w:tr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14 608</w:t>
            </w:r>
          </w:p>
        </w:tc>
      </w:tr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117</w:t>
            </w:r>
          </w:p>
        </w:tc>
      </w:tr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38 280</w:t>
            </w:r>
          </w:p>
        </w:tc>
      </w:tr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305</w:t>
            </w:r>
          </w:p>
        </w:tc>
      </w:tr>
      <w:tr w:rsidR="002D0CEF" w:rsidRPr="002D0CEF" w:rsidTr="002D0CEF">
        <w:tc>
          <w:tcPr>
            <w:tcW w:w="7061" w:type="dxa"/>
          </w:tcPr>
          <w:p w:rsidR="002D0CEF" w:rsidRPr="002D0CEF" w:rsidRDefault="002D0CEF" w:rsidP="002D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</w:t>
            </w:r>
            <w:proofErr w:type="spellEnd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CEF" w:rsidRDefault="002D0CEF" w:rsidP="002D0CEF">
            <w:pPr>
              <w:jc w:val="right"/>
            </w:pPr>
            <w:r>
              <w:t>53 310</w:t>
            </w:r>
          </w:p>
        </w:tc>
      </w:tr>
    </w:tbl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858. 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).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AC70F2" w:rsidRDefault="008A4F50" w:rsidP="00B114E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AC70F2" w:rsidRPr="008A4F50" w:rsidRDefault="008A4F50" w:rsidP="00B114E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AC70F2" w:rsidRPr="008A4F50" w:rsidRDefault="008A4F50" w:rsidP="00B114E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AC70F2" w:rsidRPr="008A4F50" w:rsidRDefault="008A4F50" w:rsidP="00B114EF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AC70F2" w:rsidRPr="008A4F50" w:rsidRDefault="008A4F50" w:rsidP="00B114E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AC70F2" w:rsidRPr="008A4F50" w:rsidRDefault="008A4F50" w:rsidP="00B114E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AC70F2" w:rsidRPr="008A4F50" w:rsidRDefault="008A4F50" w:rsidP="00B114EF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AC70F2" w:rsidRPr="008A4F50" w:rsidRDefault="008A4F50" w:rsidP="00B114EF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AC70F2" w:rsidRPr="008A4F50" w:rsidRDefault="008A4F50" w:rsidP="00B114E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AC70F2" w:rsidRPr="008A4F50" w:rsidRDefault="008A4F50" w:rsidP="00B114E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AC70F2" w:rsidRPr="008A4F50" w:rsidRDefault="008A4F50" w:rsidP="00B114EF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AC70F2" w:rsidRPr="008A4F50" w:rsidRDefault="008A4F50" w:rsidP="00B114E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работой Школы. </w:t>
      </w:r>
    </w:p>
    <w:p w:rsidR="00AC70F2" w:rsidRPr="008A4F50" w:rsidRDefault="008A4F50" w:rsidP="00B114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AC221B" w:rsidRPr="00F54547" w:rsidRDefault="00AC221B" w:rsidP="00B114EF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750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3F63C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</w:t>
      </w:r>
      <w:r w:rsidRPr="00F54547">
        <w:rPr>
          <w:rFonts w:hAnsi="Times New Roman" w:cs="Times New Roman"/>
          <w:color w:val="FF0000"/>
          <w:sz w:val="24"/>
          <w:szCs w:val="24"/>
          <w:lang w:val="ru-RU"/>
        </w:rPr>
        <w:t>:</w:t>
      </w:r>
    </w:p>
    <w:p w:rsidR="00AC221B" w:rsidRDefault="00AC221B" w:rsidP="00B114E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221B" w:rsidRPr="00044387" w:rsidRDefault="00AC221B" w:rsidP="00B114E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221B" w:rsidRDefault="00AC221B" w:rsidP="00B114E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лаборатория по биологии</w:t>
      </w:r>
    </w:p>
    <w:p w:rsidR="00AC221B" w:rsidRPr="00044387" w:rsidRDefault="00AC221B" w:rsidP="00B114EF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221B" w:rsidRPr="00044387" w:rsidRDefault="00AC221B" w:rsidP="00B114EF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2021 году в рамках ПНПО «Образование» ПП «Современная школа» были отремонтированы и оборудованы </w:t>
      </w:r>
      <w:r w:rsidR="000875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</w:t>
      </w:r>
      <w:r w:rsidR="0008750D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их базе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="00087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естественно-научной и технологической направленностей «Точка Роста».</w:t>
      </w:r>
    </w:p>
    <w:p w:rsidR="00AC221B" w:rsidRPr="003452A9" w:rsidRDefault="00AC221B" w:rsidP="006B4E31">
      <w:pPr>
        <w:pStyle w:val="a3"/>
      </w:pPr>
      <w:r w:rsidRPr="003452A9">
        <w:t xml:space="preserve">Из </w:t>
      </w:r>
      <w:r w:rsidR="0008750D">
        <w:t>26</w:t>
      </w:r>
      <w:r w:rsidRPr="003452A9">
        <w:t xml:space="preserve"> кабинетов</w:t>
      </w:r>
      <w:r>
        <w:t xml:space="preserve"> </w:t>
      </w:r>
      <w:r w:rsidR="0008750D">
        <w:t>6</w:t>
      </w:r>
      <w:r w:rsidRPr="003452A9">
        <w:t xml:space="preserve"> оборудованы интерактивными досками и комплексами, </w:t>
      </w:r>
      <w:r w:rsidR="0008750D">
        <w:t>28</w:t>
      </w:r>
      <w:r w:rsidRPr="003452A9">
        <w:t xml:space="preserve"> мультимедийными проекторами. Имеется </w:t>
      </w:r>
      <w:r w:rsidR="0008750D">
        <w:t>30</w:t>
      </w:r>
      <w:r w:rsidRPr="003452A9">
        <w:t xml:space="preserve"> мест в кабинетах информатики и ИКТ.</w:t>
      </w:r>
    </w:p>
    <w:p w:rsidR="00AC221B" w:rsidRPr="004D59E2" w:rsidRDefault="00AC221B" w:rsidP="006B4E31">
      <w:pPr>
        <w:pStyle w:val="a3"/>
        <w:rPr>
          <w:rFonts w:ascii="Times New Roman" w:eastAsia="Times New Roman"/>
          <w:lang w:eastAsia="ru-RU"/>
        </w:rPr>
      </w:pPr>
      <w:r w:rsidRPr="004D59E2">
        <w:rPr>
          <w:rFonts w:ascii="Times New Roman" w:eastAsia="Times New Roman"/>
          <w:lang w:eastAsia="ru-RU"/>
        </w:rPr>
        <w:t xml:space="preserve">Компьютеров всего: </w:t>
      </w:r>
      <w:r w:rsidR="0008750D">
        <w:rPr>
          <w:rFonts w:ascii="Times New Roman" w:eastAsia="Times New Roman"/>
          <w:lang w:eastAsia="ru-RU"/>
        </w:rPr>
        <w:t>180</w:t>
      </w:r>
    </w:p>
    <w:p w:rsidR="00AC221B" w:rsidRPr="004D59E2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 них: </w:t>
      </w:r>
    </w:p>
    <w:p w:rsidR="00AC221B" w:rsidRPr="004D59E2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Ноутбук – </w:t>
      </w:r>
      <w:r w:rsidR="000875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67</w:t>
      </w:r>
    </w:p>
    <w:p w:rsidR="00AC221B" w:rsidRPr="003452A9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Планшеты -51</w:t>
      </w:r>
    </w:p>
    <w:p w:rsidR="00AC221B" w:rsidRPr="004D59E2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Проекторы - </w:t>
      </w:r>
      <w:r w:rsidR="000875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</w:p>
    <w:p w:rsidR="00AC221B" w:rsidRPr="004D59E2" w:rsidRDefault="0008750D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 -  7</w:t>
      </w:r>
    </w:p>
    <w:p w:rsidR="00AC221B" w:rsidRPr="004D59E2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гофункциональное устройство – </w:t>
      </w:r>
      <w:r w:rsidR="001B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</w:t>
      </w:r>
    </w:p>
    <w:p w:rsidR="00AC221B" w:rsidRPr="004D59E2" w:rsidRDefault="00AC221B" w:rsidP="00B114E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59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</w:t>
      </w:r>
      <w:r w:rsidR="006B4E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нер- 2</w:t>
      </w:r>
    </w:p>
    <w:p w:rsidR="00AC221B" w:rsidRPr="003F63C2" w:rsidRDefault="00AC221B" w:rsidP="006B4E31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 школы имеют столовые или комнаты для приема пищи на </w:t>
      </w:r>
      <w:r w:rsidR="001B23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посадочных мест.</w:t>
      </w:r>
    </w:p>
    <w:p w:rsidR="00AC221B" w:rsidRDefault="00AC221B" w:rsidP="00B114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C20EF8">
        <w:rPr>
          <w:rFonts w:hAnsi="Times New Roman" w:cs="Times New Roman"/>
          <w:sz w:val="24"/>
          <w:szCs w:val="24"/>
          <w:lang w:val="ru-RU"/>
        </w:rPr>
        <w:t xml:space="preserve">На территории </w:t>
      </w:r>
      <w:r>
        <w:rPr>
          <w:rFonts w:hAnsi="Times New Roman" w:cs="Times New Roman"/>
          <w:sz w:val="24"/>
          <w:szCs w:val="24"/>
          <w:lang w:val="ru-RU"/>
        </w:rPr>
        <w:t>Школ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20EF8">
        <w:rPr>
          <w:rFonts w:hAnsi="Times New Roman" w:cs="Times New Roman"/>
          <w:sz w:val="24"/>
          <w:szCs w:val="24"/>
          <w:lang w:val="ru-RU"/>
        </w:rPr>
        <w:t>име</w:t>
      </w:r>
      <w:r>
        <w:rPr>
          <w:rFonts w:hAnsi="Times New Roman" w:cs="Times New Roman"/>
          <w:sz w:val="24"/>
          <w:szCs w:val="24"/>
          <w:lang w:val="ru-RU"/>
        </w:rPr>
        <w:t>ю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тся </w:t>
      </w:r>
      <w:r>
        <w:rPr>
          <w:rFonts w:hAnsi="Times New Roman" w:cs="Times New Roman"/>
          <w:sz w:val="24"/>
          <w:szCs w:val="24"/>
          <w:lang w:val="ru-RU"/>
        </w:rPr>
        <w:t xml:space="preserve"> стадионы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,  на которых оборудованы зоны легкой атлетики, полоса препятствий, футбольное поле, площадка для ручного мяча. У школ также оборудованы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игровые  площадки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для детей 6-12 лет</w:t>
      </w:r>
      <w:r w:rsidRPr="00C20EF8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AC221B" w:rsidRPr="004C0D84" w:rsidRDefault="00AC221B" w:rsidP="006B4E31">
      <w:pPr>
        <w:spacing w:before="0" w:beforeAutospacing="0" w:after="0" w:afterAutospacing="0"/>
        <w:ind w:left="573" w:right="570" w:hanging="10"/>
        <w:jc w:val="both"/>
        <w:rPr>
          <w:b/>
          <w:sz w:val="24"/>
          <w:szCs w:val="24"/>
          <w:lang w:val="ru-RU"/>
        </w:rPr>
      </w:pPr>
      <w:r w:rsidRPr="004C0D84">
        <w:rPr>
          <w:b/>
          <w:sz w:val="24"/>
          <w:szCs w:val="24"/>
          <w:lang w:val="ru-RU"/>
        </w:rPr>
        <w:t>Безопасность образовательного процесса.</w:t>
      </w:r>
    </w:p>
    <w:p w:rsidR="00AC221B" w:rsidRPr="004C0D84" w:rsidRDefault="00AC221B" w:rsidP="006B4E31">
      <w:pPr>
        <w:spacing w:before="0" w:beforeAutospacing="0" w:after="0" w:afterAutospacing="0"/>
        <w:ind w:left="-15" w:right="4" w:firstLine="15"/>
        <w:jc w:val="both"/>
        <w:rPr>
          <w:sz w:val="24"/>
          <w:szCs w:val="24"/>
          <w:lang w:val="ru-RU"/>
        </w:rPr>
      </w:pPr>
      <w:r w:rsidRPr="004C0D84">
        <w:rPr>
          <w:sz w:val="24"/>
          <w:szCs w:val="24"/>
          <w:lang w:val="ru-RU"/>
        </w:rPr>
        <w:t xml:space="preserve">      Вопрос обеспечения безопасности учебно-воспитательного процесса </w:t>
      </w:r>
      <w:proofErr w:type="gramStart"/>
      <w:r w:rsidRPr="004C0D84">
        <w:rPr>
          <w:sz w:val="24"/>
          <w:szCs w:val="24"/>
          <w:lang w:val="ru-RU"/>
        </w:rPr>
        <w:t>в  МБОУ</w:t>
      </w:r>
      <w:proofErr w:type="gramEnd"/>
      <w:r w:rsidRPr="004C0D84">
        <w:rPr>
          <w:sz w:val="24"/>
          <w:szCs w:val="24"/>
          <w:lang w:val="ru-RU"/>
        </w:rPr>
        <w:t xml:space="preserve"> Токарев</w:t>
      </w:r>
      <w:r>
        <w:rPr>
          <w:sz w:val="24"/>
          <w:szCs w:val="24"/>
          <w:lang w:val="ru-RU"/>
        </w:rPr>
        <w:t xml:space="preserve">ской СОШ №1 </w:t>
      </w:r>
      <w:r w:rsidRPr="004C0D84">
        <w:rPr>
          <w:sz w:val="24"/>
          <w:szCs w:val="24"/>
          <w:lang w:val="ru-RU"/>
        </w:rPr>
        <w:t xml:space="preserve"> решается комплексно.  </w:t>
      </w:r>
    </w:p>
    <w:p w:rsidR="00AC221B" w:rsidRPr="004C0D84" w:rsidRDefault="00AC221B" w:rsidP="006B4E31">
      <w:pPr>
        <w:spacing w:before="0" w:beforeAutospacing="0" w:after="0" w:afterAutospacing="0"/>
        <w:ind w:left="566" w:right="4" w:firstLine="15"/>
        <w:jc w:val="both"/>
        <w:rPr>
          <w:sz w:val="24"/>
          <w:szCs w:val="24"/>
          <w:lang w:val="ru-RU"/>
        </w:rPr>
      </w:pPr>
      <w:r w:rsidRPr="004C0D84">
        <w:rPr>
          <w:sz w:val="24"/>
          <w:szCs w:val="24"/>
          <w:lang w:val="ru-RU"/>
        </w:rPr>
        <w:t>В МБОУ Токарев</w:t>
      </w:r>
      <w:r>
        <w:rPr>
          <w:sz w:val="24"/>
          <w:szCs w:val="24"/>
          <w:lang w:val="ru-RU"/>
        </w:rPr>
        <w:t>ской СОШ №1</w:t>
      </w:r>
      <w:r w:rsidRPr="004C0D84">
        <w:rPr>
          <w:sz w:val="24"/>
          <w:szCs w:val="24"/>
          <w:lang w:val="ru-RU"/>
        </w:rPr>
        <w:t xml:space="preserve">:  </w:t>
      </w:r>
    </w:p>
    <w:p w:rsidR="00AC221B" w:rsidRPr="004C0D84" w:rsidRDefault="00AC221B" w:rsidP="006B4E31">
      <w:pPr>
        <w:numPr>
          <w:ilvl w:val="0"/>
          <w:numId w:val="23"/>
        </w:numPr>
        <w:spacing w:before="0" w:beforeAutospacing="0" w:after="0" w:afterAutospacing="0"/>
        <w:ind w:left="0" w:right="4" w:firstLine="15"/>
        <w:jc w:val="both"/>
        <w:rPr>
          <w:sz w:val="24"/>
          <w:szCs w:val="24"/>
        </w:rPr>
      </w:pPr>
      <w:proofErr w:type="spellStart"/>
      <w:r w:rsidRPr="004C0D84">
        <w:rPr>
          <w:sz w:val="24"/>
          <w:szCs w:val="24"/>
        </w:rPr>
        <w:t>системы</w:t>
      </w:r>
      <w:proofErr w:type="spell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видеонаблюдения</w:t>
      </w:r>
      <w:proofErr w:type="spellEnd"/>
      <w:r w:rsidRPr="004C0D84">
        <w:rPr>
          <w:sz w:val="24"/>
          <w:szCs w:val="24"/>
        </w:rPr>
        <w:t xml:space="preserve">, </w:t>
      </w:r>
    </w:p>
    <w:p w:rsidR="00AC221B" w:rsidRPr="00601CFE" w:rsidRDefault="00AC221B" w:rsidP="006B4E31">
      <w:pPr>
        <w:numPr>
          <w:ilvl w:val="0"/>
          <w:numId w:val="23"/>
        </w:numPr>
        <w:spacing w:before="0" w:beforeAutospacing="0" w:after="0" w:afterAutospacing="0"/>
        <w:ind w:left="0" w:right="4" w:firstLine="15"/>
        <w:jc w:val="both"/>
        <w:rPr>
          <w:sz w:val="24"/>
          <w:szCs w:val="24"/>
        </w:rPr>
      </w:pPr>
      <w:proofErr w:type="spellStart"/>
      <w:r w:rsidRPr="004C0D84">
        <w:rPr>
          <w:sz w:val="24"/>
          <w:szCs w:val="24"/>
        </w:rPr>
        <w:t>автоматическая</w:t>
      </w:r>
      <w:proofErr w:type="spell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пожарная</w:t>
      </w:r>
      <w:proofErr w:type="spellEnd"/>
      <w:r w:rsidRPr="004C0D84">
        <w:rPr>
          <w:sz w:val="24"/>
          <w:szCs w:val="24"/>
        </w:rPr>
        <w:t xml:space="preserve"> </w:t>
      </w:r>
      <w:proofErr w:type="spellStart"/>
      <w:r w:rsidRPr="004C0D84">
        <w:rPr>
          <w:sz w:val="24"/>
          <w:szCs w:val="24"/>
        </w:rPr>
        <w:t>сигнализация</w:t>
      </w:r>
      <w:proofErr w:type="spellEnd"/>
      <w:r w:rsidRPr="004C0D84">
        <w:rPr>
          <w:sz w:val="24"/>
          <w:szCs w:val="24"/>
        </w:rPr>
        <w:t xml:space="preserve">. </w:t>
      </w:r>
    </w:p>
    <w:p w:rsidR="00AC221B" w:rsidRPr="00601CFE" w:rsidRDefault="00AC221B" w:rsidP="006B4E31">
      <w:pPr>
        <w:numPr>
          <w:ilvl w:val="0"/>
          <w:numId w:val="23"/>
        </w:numPr>
        <w:spacing w:before="0" w:beforeAutospacing="0" w:after="0" w:afterAutospacing="0"/>
        <w:ind w:left="0" w:right="4" w:firstLine="15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ограничен въезд на территорию.</w:t>
      </w:r>
    </w:p>
    <w:p w:rsidR="00AC221B" w:rsidRDefault="00AC221B" w:rsidP="006B4E31">
      <w:pPr>
        <w:numPr>
          <w:ilvl w:val="0"/>
          <w:numId w:val="23"/>
        </w:numPr>
        <w:spacing w:before="0" w:beforeAutospacing="0" w:after="0" w:afterAutospacing="0"/>
        <w:ind w:left="0" w:right="4" w:firstLine="1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базовой школе </w:t>
      </w:r>
      <w:proofErr w:type="gramStart"/>
      <w:r>
        <w:rPr>
          <w:sz w:val="24"/>
          <w:szCs w:val="24"/>
          <w:lang w:val="ru-RU"/>
        </w:rPr>
        <w:t>круглосуточная  охрана</w:t>
      </w:r>
      <w:proofErr w:type="gramEnd"/>
      <w:r>
        <w:rPr>
          <w:sz w:val="24"/>
          <w:szCs w:val="24"/>
          <w:lang w:val="ru-RU"/>
        </w:rPr>
        <w:t xml:space="preserve"> организована силами ЧОО «Невский»</w:t>
      </w:r>
    </w:p>
    <w:p w:rsidR="00AC221B" w:rsidRPr="00C84280" w:rsidRDefault="00AC221B" w:rsidP="006B4E31">
      <w:pPr>
        <w:pStyle w:val="a3"/>
      </w:pPr>
      <w:r w:rsidRPr="00C84280"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заложников, пожаре и прочих ЧС, беседы по профилактике распространяемого </w:t>
      </w:r>
      <w:proofErr w:type="spellStart"/>
      <w:r w:rsidRPr="00C84280">
        <w:t>короновируса</w:t>
      </w:r>
      <w:proofErr w:type="spellEnd"/>
      <w:r w:rsidRPr="00C84280">
        <w:t>.</w:t>
      </w:r>
    </w:p>
    <w:p w:rsidR="00AC221B" w:rsidRPr="00E609E8" w:rsidRDefault="00AC221B" w:rsidP="006B4E31">
      <w:pPr>
        <w:pStyle w:val="a3"/>
      </w:pPr>
      <w:r w:rsidRPr="00C84280">
        <w:t xml:space="preserve">Согласно разработанному плану проводился месячник безопасности. </w:t>
      </w:r>
      <w:r w:rsidRPr="00E609E8">
        <w:t xml:space="preserve">Разработан паспорт антитеррористический защищенности объекта (территории). </w:t>
      </w:r>
    </w:p>
    <w:p w:rsidR="00AC221B" w:rsidRPr="00C84280" w:rsidRDefault="00AC221B" w:rsidP="006B4E31">
      <w:pPr>
        <w:pStyle w:val="a3"/>
      </w:pPr>
      <w:proofErr w:type="gramStart"/>
      <w:r w:rsidRPr="00C84280">
        <w:t>Школа  в</w:t>
      </w:r>
      <w:proofErr w:type="gramEnd"/>
      <w:r w:rsidRPr="00C84280">
        <w:t xml:space="preserve"> достаточном </w:t>
      </w:r>
      <w:r>
        <w:t>количестве</w:t>
      </w:r>
      <w:r w:rsidRPr="00C84280">
        <w:t xml:space="preserve"> укомплектована первичными средствами пожаротушения. Все кабинеты оснащены инст</w:t>
      </w:r>
      <w:r>
        <w:t>рукциями по охране труда</w:t>
      </w:r>
      <w:r w:rsidRPr="00C84280">
        <w:t xml:space="preserve">, противопожарной безопасности.  </w:t>
      </w:r>
    </w:p>
    <w:p w:rsidR="00AC221B" w:rsidRPr="00C84280" w:rsidRDefault="00AC221B" w:rsidP="006B4E31">
      <w:pPr>
        <w:pStyle w:val="a3"/>
      </w:pPr>
      <w:r w:rsidRPr="00C84280">
        <w:t xml:space="preserve">Коллектив школы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AC221B" w:rsidRPr="00C84280" w:rsidRDefault="00AC221B" w:rsidP="006B4E31">
      <w:pPr>
        <w:pStyle w:val="a3"/>
      </w:pPr>
      <w:r w:rsidRPr="00C84280">
        <w:t xml:space="preserve">Соблюдается порядок </w:t>
      </w:r>
      <w:proofErr w:type="gramStart"/>
      <w:r w:rsidRPr="00C84280">
        <w:t>проведения  ремонтных</w:t>
      </w:r>
      <w:proofErr w:type="gramEnd"/>
      <w:r w:rsidRPr="00C84280">
        <w:t xml:space="preserve"> работ в учебное и каникулярное время.  </w:t>
      </w:r>
    </w:p>
    <w:p w:rsidR="00AC221B" w:rsidRDefault="00AC221B" w:rsidP="006B4E31">
      <w:pPr>
        <w:pStyle w:val="a3"/>
      </w:pPr>
      <w:r w:rsidRPr="00C84280">
        <w:t>Особое внимание уделяется вопросам техники безопасности на уроках физкультуры, технологии, биологии, физики, химии, информатики.</w:t>
      </w:r>
    </w:p>
    <w:p w:rsidR="00AC221B" w:rsidRDefault="00AC221B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E85B92" w:rsidRDefault="00E85B92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6B4E31" w:rsidRDefault="006B4E31" w:rsidP="00AC221B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AC70F2" w:rsidRPr="008A4F50" w:rsidRDefault="008A4F50" w:rsidP="006B4E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C70F2" w:rsidRPr="008A4F50" w:rsidRDefault="008A4F50" w:rsidP="006B4E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C70F2" w:rsidRPr="008A4F50" w:rsidRDefault="008A4F50" w:rsidP="006B4E3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C70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1675BE" w:rsidRDefault="001B234B">
            <w:pPr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1675BE" w:rsidRDefault="001B234B">
            <w:pPr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1675BE" w:rsidRDefault="001B234B">
            <w:pPr>
              <w:rPr>
                <w:lang w:val="ru-RU"/>
              </w:rPr>
            </w:pPr>
            <w:r>
              <w:rPr>
                <w:lang w:val="ru-RU"/>
              </w:rPr>
              <w:t>214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1675BE" w:rsidRDefault="001B234B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A3381" w:rsidRDefault="00AA3381" w:rsidP="001675BE">
            <w:pPr>
              <w:rPr>
                <w:lang w:val="ru-RU"/>
              </w:rPr>
            </w:pPr>
            <w:r>
              <w:rPr>
                <w:lang w:val="ru-RU"/>
              </w:rPr>
              <w:t>167(44%)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632A2" w:rsidRDefault="00EA0D77">
            <w:pPr>
              <w:rPr>
                <w:lang w:val="ru-RU"/>
              </w:rPr>
            </w:pPr>
            <w:r>
              <w:rPr>
                <w:lang w:val="ru-RU"/>
              </w:rPr>
              <w:t>25,6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632A2" w:rsidRDefault="00EA0D77">
            <w:pPr>
              <w:rPr>
                <w:lang w:val="ru-RU"/>
              </w:rPr>
            </w:pPr>
            <w:r>
              <w:rPr>
                <w:lang w:val="ru-RU"/>
              </w:rPr>
              <w:t>13,6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632A2" w:rsidRDefault="00EA0D77">
            <w:pPr>
              <w:rPr>
                <w:lang w:val="ru-RU"/>
              </w:rPr>
            </w:pPr>
            <w:r>
              <w:rPr>
                <w:lang w:val="ru-RU"/>
              </w:rPr>
              <w:t>73,3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632A2" w:rsidRDefault="00EA0D77">
            <w:pPr>
              <w:rPr>
                <w:lang w:val="ru-RU"/>
              </w:rPr>
            </w:pPr>
            <w:r>
              <w:rPr>
                <w:lang w:val="ru-RU"/>
              </w:rPr>
              <w:t>57,3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1675BE" w:rsidP="001675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которые получили результаты ниже установленного 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A4F50">
              <w:rPr>
                <w:lang w:val="ru-RU"/>
              </w:rPr>
              <w:br/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1675BE" w:rsidP="001675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1675BE" w:rsidP="001675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E85B92" w:rsidP="00E85B9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E85B92" w:rsidP="00E85B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E85B92" w:rsidP="00E85B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="00167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85B92" w:rsidRDefault="00E85B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 (60%)</w:t>
            </w: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1675BE" w:rsidP="00E85B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5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85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1675BE" w:rsidP="00E85B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85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85B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EA0D77" w:rsidP="001675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 w:rsidP="001675B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10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1675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0D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E1638D" w:rsidRDefault="000B018F" w:rsidP="000B01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16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E16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E163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E163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0B01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0B01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B0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E163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16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B32A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63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F9070B" w:rsidP="00B32A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04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 w:rsidP="00B32A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04B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F2C34" w:rsidRDefault="00AF2C34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AF2C34" w:rsidRDefault="00AF2C3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C70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AF2C34" w:rsidP="00AF2C3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32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8A4F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8A4F50" w:rsidRDefault="008A4F50">
            <w:pPr>
              <w:rPr>
                <w:lang w:val="ru-RU"/>
              </w:rPr>
            </w:pP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4F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Default="008A4F5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F2" w:rsidRPr="00BE6845" w:rsidRDefault="00B32A7E">
            <w:pPr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</w:tr>
    </w:tbl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AC70F2" w:rsidRPr="008A4F50" w:rsidRDefault="008A4F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4F50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AC70F2" w:rsidRPr="008A4F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5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C0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76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F7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B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C05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93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0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2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25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28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96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03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63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3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44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A1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5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156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230679"/>
    <w:multiLevelType w:val="multilevel"/>
    <w:tmpl w:val="EF18329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DF7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0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20"/>
  </w:num>
  <w:num w:numId="10">
    <w:abstractNumId w:val="17"/>
  </w:num>
  <w:num w:numId="11">
    <w:abstractNumId w:val="16"/>
  </w:num>
  <w:num w:numId="12">
    <w:abstractNumId w:val="19"/>
  </w:num>
  <w:num w:numId="13">
    <w:abstractNumId w:val="14"/>
  </w:num>
  <w:num w:numId="14">
    <w:abstractNumId w:val="2"/>
  </w:num>
  <w:num w:numId="15">
    <w:abstractNumId w:val="9"/>
  </w:num>
  <w:num w:numId="16">
    <w:abstractNumId w:val="15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1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131"/>
    <w:rsid w:val="00074385"/>
    <w:rsid w:val="0008750D"/>
    <w:rsid w:val="00091BD0"/>
    <w:rsid w:val="000B018F"/>
    <w:rsid w:val="000B6348"/>
    <w:rsid w:val="000C7CCB"/>
    <w:rsid w:val="001675BE"/>
    <w:rsid w:val="001B234B"/>
    <w:rsid w:val="001F3E69"/>
    <w:rsid w:val="002076D3"/>
    <w:rsid w:val="002423F3"/>
    <w:rsid w:val="0024758A"/>
    <w:rsid w:val="002D0CEF"/>
    <w:rsid w:val="002D33B1"/>
    <w:rsid w:val="002D3591"/>
    <w:rsid w:val="00344444"/>
    <w:rsid w:val="003514A0"/>
    <w:rsid w:val="00385F2B"/>
    <w:rsid w:val="003C5642"/>
    <w:rsid w:val="004A487D"/>
    <w:rsid w:val="004C6606"/>
    <w:rsid w:val="004F7E17"/>
    <w:rsid w:val="00570905"/>
    <w:rsid w:val="005A05CE"/>
    <w:rsid w:val="006330F7"/>
    <w:rsid w:val="00653AF6"/>
    <w:rsid w:val="006B4E31"/>
    <w:rsid w:val="006E12A7"/>
    <w:rsid w:val="006E311A"/>
    <w:rsid w:val="007A0E04"/>
    <w:rsid w:val="008A4F50"/>
    <w:rsid w:val="008D7F03"/>
    <w:rsid w:val="008E1BBF"/>
    <w:rsid w:val="009203E8"/>
    <w:rsid w:val="0098382D"/>
    <w:rsid w:val="00A21820"/>
    <w:rsid w:val="00A62E6B"/>
    <w:rsid w:val="00A632A2"/>
    <w:rsid w:val="00A833A9"/>
    <w:rsid w:val="00AA3381"/>
    <w:rsid w:val="00AC03A5"/>
    <w:rsid w:val="00AC221B"/>
    <w:rsid w:val="00AC70F2"/>
    <w:rsid w:val="00AE2697"/>
    <w:rsid w:val="00AF2C34"/>
    <w:rsid w:val="00B114EF"/>
    <w:rsid w:val="00B30A71"/>
    <w:rsid w:val="00B30D0B"/>
    <w:rsid w:val="00B31DDA"/>
    <w:rsid w:val="00B32A7E"/>
    <w:rsid w:val="00B37879"/>
    <w:rsid w:val="00B73A5A"/>
    <w:rsid w:val="00BE6845"/>
    <w:rsid w:val="00C11CDF"/>
    <w:rsid w:val="00CA5637"/>
    <w:rsid w:val="00CC5D56"/>
    <w:rsid w:val="00CD2637"/>
    <w:rsid w:val="00D04B68"/>
    <w:rsid w:val="00D36C44"/>
    <w:rsid w:val="00DA13AA"/>
    <w:rsid w:val="00DB37E6"/>
    <w:rsid w:val="00DC2908"/>
    <w:rsid w:val="00E1638D"/>
    <w:rsid w:val="00E438A1"/>
    <w:rsid w:val="00E85B92"/>
    <w:rsid w:val="00EA0503"/>
    <w:rsid w:val="00EA0D77"/>
    <w:rsid w:val="00EE10C1"/>
    <w:rsid w:val="00F01E19"/>
    <w:rsid w:val="00F709F6"/>
    <w:rsid w:val="00F9070B"/>
    <w:rsid w:val="00FC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8A3"/>
  <w15:docId w15:val="{67A35013-D72B-4582-84B4-E9B58035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37879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B37879"/>
    <w:rPr>
      <w:lang w:val="ru-RU"/>
    </w:rPr>
  </w:style>
  <w:style w:type="paragraph" w:styleId="a5">
    <w:name w:val="List Paragraph"/>
    <w:basedOn w:val="a"/>
    <w:uiPriority w:val="34"/>
    <w:qFormat/>
    <w:rsid w:val="00A62E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E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F709F6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uiPriority w:val="59"/>
    <w:rsid w:val="002D0CE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63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38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7"/>
    <w:uiPriority w:val="59"/>
    <w:rsid w:val="00AE269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23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Колесников</dc:creator>
  <dc:description>Подготовлено экспертами Актион-МЦФЭР</dc:description>
  <cp:lastModifiedBy>Пользователь Windows</cp:lastModifiedBy>
  <cp:revision>35</cp:revision>
  <cp:lastPrinted>2024-04-16T12:30:00Z</cp:lastPrinted>
  <dcterms:created xsi:type="dcterms:W3CDTF">2024-04-03T09:22:00Z</dcterms:created>
  <dcterms:modified xsi:type="dcterms:W3CDTF">2024-04-19T08:14:00Z</dcterms:modified>
</cp:coreProperties>
</file>